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FBD3C7" w14:textId="41F28AB7" w:rsidR="00C42D24" w:rsidRPr="00813593" w:rsidRDefault="00C42D24" w:rsidP="00C42D24">
      <w:pPr>
        <w:keepNext/>
        <w:keepLines/>
        <w:spacing w:before="240" w:after="0" w:line="276" w:lineRule="auto"/>
        <w:jc w:val="center"/>
        <w:outlineLvl w:val="0"/>
        <w:rPr>
          <w:rFonts w:ascii="Arial Black" w:eastAsia="Times New Roman" w:hAnsi="Arial Black" w:cs="Times New Roman"/>
          <w:b/>
          <w:bCs/>
          <w:sz w:val="32"/>
          <w:szCs w:val="32"/>
        </w:rPr>
      </w:pPr>
      <w:r w:rsidRPr="00813593">
        <w:rPr>
          <w:rFonts w:ascii="Arial Black" w:eastAsia="Times New Roman" w:hAnsi="Arial Black" w:cs="Times New Roman"/>
          <w:b/>
          <w:bCs/>
          <w:sz w:val="32"/>
          <w:szCs w:val="32"/>
        </w:rPr>
        <w:t>How A Neurological Disorder Changed My Lifer for the Better</w:t>
      </w:r>
    </w:p>
    <w:p w14:paraId="68763E3E" w14:textId="158B745D" w:rsidR="00C42D24" w:rsidRPr="00813593" w:rsidRDefault="00C42D24" w:rsidP="00C42D24">
      <w:pPr>
        <w:keepNext/>
        <w:keepLines/>
        <w:spacing w:before="240" w:after="0" w:line="276" w:lineRule="auto"/>
        <w:jc w:val="center"/>
        <w:outlineLvl w:val="0"/>
        <w:rPr>
          <w:rFonts w:ascii="Arial Black" w:eastAsia="Times New Roman" w:hAnsi="Arial Black" w:cs="Times New Roman"/>
          <w:b/>
          <w:bCs/>
          <w:sz w:val="32"/>
          <w:szCs w:val="32"/>
        </w:rPr>
      </w:pPr>
      <w:r w:rsidRPr="00813593">
        <w:rPr>
          <w:rFonts w:ascii="Arial Black" w:eastAsia="Times New Roman" w:hAnsi="Arial Black" w:cs="Times New Roman"/>
          <w:b/>
          <w:bCs/>
          <w:sz w:val="32"/>
          <w:szCs w:val="32"/>
        </w:rPr>
        <w:t>Endnotes</w:t>
      </w:r>
    </w:p>
    <w:p w14:paraId="1B3EC63D" w14:textId="77777777" w:rsidR="00C42D24" w:rsidRPr="00813593" w:rsidRDefault="00C42D24" w:rsidP="00C42D24">
      <w:pPr>
        <w:tabs>
          <w:tab w:val="left" w:pos="720"/>
        </w:tabs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247D359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Matt, </w:t>
      </w:r>
      <w:proofErr w:type="spellStart"/>
      <w:r w:rsidRPr="00813593">
        <w:rPr>
          <w:rFonts w:ascii="Times New Roman" w:hAnsi="Times New Roman" w:cs="Times New Roman"/>
        </w:rPr>
        <w:t>Richtel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An Elegant Defense: The Extraordinary New Science of the Immune System</w:t>
      </w:r>
      <w:r w:rsidRPr="00813593">
        <w:rPr>
          <w:rFonts w:ascii="Times New Roman" w:hAnsi="Times New Roman" w:cs="Times New Roman"/>
        </w:rPr>
        <w:t>, (New York, NY: Harper Collins, 2019), 229</w:t>
      </w:r>
    </w:p>
    <w:p w14:paraId="2883D839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Sharon </w:t>
      </w:r>
      <w:proofErr w:type="spellStart"/>
      <w:r w:rsidRPr="00813593">
        <w:rPr>
          <w:rFonts w:ascii="Times New Roman" w:hAnsi="Times New Roman" w:cs="Times New Roman"/>
        </w:rPr>
        <w:t>Moelem</w:t>
      </w:r>
      <w:proofErr w:type="spellEnd"/>
      <w:r w:rsidRPr="00813593">
        <w:rPr>
          <w:rFonts w:ascii="Times New Roman" w:hAnsi="Times New Roman" w:cs="Times New Roman"/>
        </w:rPr>
        <w:t xml:space="preserve">, MD, </w:t>
      </w:r>
      <w:r w:rsidRPr="00813593">
        <w:rPr>
          <w:rFonts w:ascii="Times New Roman" w:hAnsi="Times New Roman" w:cs="Times New Roman"/>
          <w:i/>
          <w:iCs/>
        </w:rPr>
        <w:t>Inheritance: How Our Genes Change Our Lives–And Our Lives Change Our Genes</w:t>
      </w:r>
      <w:r w:rsidRPr="00813593">
        <w:rPr>
          <w:rFonts w:ascii="Times New Roman" w:hAnsi="Times New Roman" w:cs="Times New Roman"/>
        </w:rPr>
        <w:t>, (New York, NY: Grand Central Publishing, 2014), 387</w:t>
      </w:r>
    </w:p>
    <w:p w14:paraId="650AC2D8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Daniel E. Lieberman, </w:t>
      </w:r>
      <w:r w:rsidRPr="00813593">
        <w:rPr>
          <w:rFonts w:ascii="Times New Roman" w:hAnsi="Times New Roman" w:cs="Times New Roman"/>
          <w:i/>
          <w:iCs/>
        </w:rPr>
        <w:t>The Story of the Human Body: Evolution, Health, and Disease</w:t>
      </w:r>
      <w:r w:rsidRPr="00813593">
        <w:rPr>
          <w:rFonts w:ascii="Times New Roman" w:hAnsi="Times New Roman" w:cs="Times New Roman"/>
        </w:rPr>
        <w:t>, (New York, NY: Pantheon Book, 2013), Chapter 9</w:t>
      </w:r>
    </w:p>
    <w:p w14:paraId="68E1C4E3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Lieberman, </w:t>
      </w:r>
      <w:r w:rsidRPr="00813593">
        <w:rPr>
          <w:rFonts w:ascii="Times New Roman" w:hAnsi="Times New Roman" w:cs="Times New Roman"/>
          <w:i/>
          <w:iCs/>
        </w:rPr>
        <w:t xml:space="preserve">The Story of the Human Body, </w:t>
      </w:r>
      <w:r w:rsidRPr="00813593">
        <w:rPr>
          <w:rFonts w:ascii="Times New Roman" w:hAnsi="Times New Roman" w:cs="Times New Roman"/>
        </w:rPr>
        <w:t>Pantheon Book, Chapter 1</w:t>
      </w:r>
    </w:p>
    <w:p w14:paraId="384B324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color w:val="000000"/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Gooch, Clifton L., </w:t>
      </w:r>
      <w:proofErr w:type="spellStart"/>
      <w:r w:rsidRPr="00813593">
        <w:rPr>
          <w:rFonts w:ascii="Times New Roman" w:hAnsi="Times New Roman" w:cs="Times New Roman"/>
        </w:rPr>
        <w:t>Pracht</w:t>
      </w:r>
      <w:proofErr w:type="spellEnd"/>
      <w:r w:rsidRPr="00813593">
        <w:rPr>
          <w:rFonts w:ascii="Times New Roman" w:hAnsi="Times New Roman" w:cs="Times New Roman"/>
        </w:rPr>
        <w:t xml:space="preserve">, Etienne, </w:t>
      </w:r>
      <w:proofErr w:type="spellStart"/>
      <w:r w:rsidRPr="00813593">
        <w:rPr>
          <w:rFonts w:ascii="Times New Roman" w:hAnsi="Times New Roman" w:cs="Times New Roman"/>
        </w:rPr>
        <w:t>Borenstein</w:t>
      </w:r>
      <w:proofErr w:type="spellEnd"/>
      <w:r w:rsidRPr="00813593">
        <w:rPr>
          <w:rFonts w:ascii="Times New Roman" w:hAnsi="Times New Roman" w:cs="Times New Roman"/>
        </w:rPr>
        <w:t>, Amy R. “</w:t>
      </w:r>
      <w:r w:rsidRPr="00813593">
        <w:rPr>
          <w:rFonts w:ascii="Times New Roman" w:eastAsia="Times New Roman" w:hAnsi="Times New Roman" w:cs="Times New Roman"/>
        </w:rPr>
        <w:t>The burden of neurological disease in the United States: A summary report and call to action”, Annals of Neurology, 2017 Feb: 473–479</w:t>
      </w:r>
    </w:p>
    <w:p w14:paraId="37D574C9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Pal, Somnath, “Incidence and </w:t>
      </w:r>
      <w:proofErr w:type="spellStart"/>
      <w:r w:rsidRPr="00813593">
        <w:rPr>
          <w:rFonts w:ascii="Times New Roman" w:hAnsi="Times New Roman" w:cs="Times New Roman"/>
        </w:rPr>
        <w:t>Prevelence</w:t>
      </w:r>
      <w:proofErr w:type="spellEnd"/>
      <w:r w:rsidRPr="00813593">
        <w:rPr>
          <w:rFonts w:ascii="Times New Roman" w:hAnsi="Times New Roman" w:cs="Times New Roman"/>
        </w:rPr>
        <w:t xml:space="preserve"> of Major Neurological Disorders”, Neurology, 2018 Jan: (43)1:24</w:t>
      </w:r>
    </w:p>
    <w:p w14:paraId="12EE216F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Tayrise</w:t>
      </w:r>
      <w:proofErr w:type="spellEnd"/>
      <w:r w:rsidRPr="00813593">
        <w:rPr>
          <w:rFonts w:ascii="Times New Roman" w:hAnsi="Times New Roman" w:cs="Times New Roman"/>
        </w:rPr>
        <w:t xml:space="preserve">, Gregory A., </w:t>
      </w:r>
      <w:proofErr w:type="spellStart"/>
      <w:r w:rsidRPr="00813593">
        <w:rPr>
          <w:rFonts w:ascii="Times New Roman" w:hAnsi="Times New Roman" w:cs="Times New Roman"/>
        </w:rPr>
        <w:t>Beutel</w:t>
      </w:r>
      <w:proofErr w:type="spellEnd"/>
      <w:r w:rsidRPr="00813593">
        <w:rPr>
          <w:rFonts w:ascii="Times New Roman" w:hAnsi="Times New Roman" w:cs="Times New Roman"/>
        </w:rPr>
        <w:t>, Bryan G., Cardone, Dennis A., et al. “</w:t>
      </w:r>
      <w:r w:rsidRPr="00813593">
        <w:rPr>
          <w:rFonts w:ascii="Times New Roman" w:eastAsia="Times New Roman" w:hAnsi="Times New Roman" w:cs="Times New Roman"/>
          <w:kern w:val="36"/>
        </w:rPr>
        <w:t xml:space="preserve">The Masters Athlete: </w:t>
      </w:r>
      <w:r w:rsidRPr="00813593">
        <w:rPr>
          <w:rFonts w:ascii="Times New Roman" w:eastAsia="Times New Roman" w:hAnsi="Times New Roman" w:cs="Times New Roman"/>
        </w:rPr>
        <w:t>A Review of Current Exercise and Treatment Recommendations”, Sports Health,</w:t>
      </w:r>
      <w:r w:rsidRPr="00813593">
        <w:rPr>
          <w:rFonts w:ascii="Times New Roman" w:hAnsi="Times New Roman" w:cs="Times New Roman"/>
          <w:shd w:val="clear" w:color="auto" w:fill="FFFFFF"/>
        </w:rPr>
        <w:t> 2015 May; 7(3): 270–276.</w:t>
      </w:r>
    </w:p>
    <w:p w14:paraId="54854DB4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Paavo V. Komi, </w:t>
      </w:r>
      <w:r w:rsidRPr="00813593">
        <w:rPr>
          <w:rFonts w:ascii="Times New Roman" w:hAnsi="Times New Roman" w:cs="Times New Roman"/>
          <w:i/>
          <w:iCs/>
        </w:rPr>
        <w:t>Neuromuscular Aspects of Sports Performance</w:t>
      </w:r>
      <w:r w:rsidRPr="00813593">
        <w:rPr>
          <w:rFonts w:ascii="Times New Roman" w:hAnsi="Times New Roman" w:cs="Times New Roman"/>
        </w:rPr>
        <w:t>, (West Sussex UK: Wiley–Blackwell, 2011), 142, 270</w:t>
      </w:r>
    </w:p>
    <w:p w14:paraId="1902DCF1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hyperlink r:id="rId5" w:history="1">
        <w:r w:rsidRPr="00813593">
          <w:rPr>
            <w:rFonts w:ascii="Times New Roman" w:hAnsi="Times New Roman" w:cs="Times New Roman"/>
            <w:u w:val="single"/>
          </w:rPr>
          <w:t>https://nsga.com/</w:t>
        </w:r>
      </w:hyperlink>
    </w:p>
    <w:p w14:paraId="1DE2C845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Moelem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 xml:space="preserve">Inheritance, </w:t>
      </w:r>
      <w:r w:rsidRPr="00813593">
        <w:rPr>
          <w:rFonts w:ascii="Times New Roman" w:hAnsi="Times New Roman" w:cs="Times New Roman"/>
        </w:rPr>
        <w:t xml:space="preserve">Grand Central Publishing, 366 </w:t>
      </w:r>
    </w:p>
    <w:p w14:paraId="2029B3D1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Tayrise</w:t>
      </w:r>
      <w:proofErr w:type="spellEnd"/>
      <w:r w:rsidRPr="00813593">
        <w:rPr>
          <w:rFonts w:ascii="Times New Roman" w:hAnsi="Times New Roman" w:cs="Times New Roman"/>
        </w:rPr>
        <w:t xml:space="preserve">, Gregory A., </w:t>
      </w:r>
      <w:proofErr w:type="spellStart"/>
      <w:r w:rsidRPr="00813593">
        <w:rPr>
          <w:rFonts w:ascii="Times New Roman" w:hAnsi="Times New Roman" w:cs="Times New Roman"/>
        </w:rPr>
        <w:t>Beutel</w:t>
      </w:r>
      <w:proofErr w:type="spellEnd"/>
      <w:r w:rsidRPr="00813593">
        <w:rPr>
          <w:rFonts w:ascii="Times New Roman" w:hAnsi="Times New Roman" w:cs="Times New Roman"/>
        </w:rPr>
        <w:t>, Bryan G., Cardone, Dennis A., et al. “</w:t>
      </w:r>
      <w:r w:rsidRPr="00813593">
        <w:rPr>
          <w:rFonts w:ascii="Times New Roman" w:eastAsia="Times New Roman" w:hAnsi="Times New Roman" w:cs="Times New Roman"/>
          <w:kern w:val="36"/>
        </w:rPr>
        <w:t xml:space="preserve">The Masters Athlete: </w:t>
      </w:r>
      <w:r w:rsidRPr="00813593">
        <w:rPr>
          <w:rFonts w:ascii="Times New Roman" w:eastAsia="Times New Roman" w:hAnsi="Times New Roman" w:cs="Times New Roman"/>
        </w:rPr>
        <w:t>A Review of Current Exercise and Treatment Recommendations”, Sports Health,</w:t>
      </w:r>
      <w:r w:rsidRPr="00813593">
        <w:rPr>
          <w:rFonts w:ascii="Times New Roman" w:hAnsi="Times New Roman" w:cs="Times New Roman"/>
          <w:shd w:val="clear" w:color="auto" w:fill="FFFFFF"/>
        </w:rPr>
        <w:t> 2015 May; 7(3): 270–276.</w:t>
      </w:r>
    </w:p>
    <w:p w14:paraId="7AE42DF7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Dahlhamer</w:t>
      </w:r>
      <w:proofErr w:type="spellEnd"/>
      <w:r w:rsidRPr="00813593">
        <w:rPr>
          <w:rFonts w:ascii="Times New Roman" w:hAnsi="Times New Roman" w:cs="Times New Roman"/>
        </w:rPr>
        <w:t xml:space="preserve">, James, Lucas, Jacqueline, Zelaya, Carla, et. al., “Prevalence of Chronic Pain and High-Impact Chronic Pain Among Adults — United States, 2016”, Centers for Disease Control Weekly, 2018 Sept; 67(36): 1000–1006 </w:t>
      </w:r>
    </w:p>
    <w:p w14:paraId="1EC46327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hyperlink r:id="rId6" w:history="1">
        <w:r w:rsidRPr="00813593">
          <w:rPr>
            <w:rFonts w:ascii="Times New Roman" w:hAnsi="Times New Roman" w:cs="Times New Roman"/>
            <w:color w:val="0000FF"/>
            <w:u w:val="single"/>
          </w:rPr>
          <w:t>http://beta.aan.com/globals/axon/assets/7304.pdf</w:t>
        </w:r>
      </w:hyperlink>
    </w:p>
    <w:p w14:paraId="6F1CA3E9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hyperlink r:id="rId7" w:history="1">
        <w:r w:rsidRPr="00813593">
          <w:rPr>
            <w:rFonts w:ascii="Times New Roman" w:hAnsi="Times New Roman" w:cs="Times New Roman"/>
            <w:color w:val="0000FF"/>
            <w:u w:val="single"/>
          </w:rPr>
          <w:t>https://www.usacycling.org/find-a-coach</w:t>
        </w:r>
      </w:hyperlink>
    </w:p>
    <w:p w14:paraId="38C90C31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hyperlink r:id="rId8" w:history="1">
        <w:r w:rsidRPr="00813593">
          <w:rPr>
            <w:rFonts w:ascii="Times New Roman" w:hAnsi="Times New Roman" w:cs="Times New Roman"/>
            <w:color w:val="0000FF"/>
            <w:u w:val="single"/>
          </w:rPr>
          <w:t>https://www.bls.gov/ooh/personal-care-and-service/fitness-trainers-and-instructors.htm</w:t>
        </w:r>
      </w:hyperlink>
    </w:p>
    <w:p w14:paraId="13E59908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hyperlink r:id="rId9" w:history="1">
        <w:r w:rsidRPr="00813593">
          <w:rPr>
            <w:rFonts w:ascii="Times New Roman" w:hAnsi="Times New Roman" w:cs="Times New Roman"/>
            <w:color w:val="0000FF"/>
            <w:u w:val="single"/>
          </w:rPr>
          <w:t>https://www.davis-davislaw.com/Articles/Study-shows-that-doctors-misdiagnose-patients-at-a-surprising-rate.shtml</w:t>
        </w:r>
      </w:hyperlink>
    </w:p>
    <w:p w14:paraId="6A2C8A97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hyperlink r:id="rId10" w:history="1">
        <w:r w:rsidRPr="00813593">
          <w:rPr>
            <w:rFonts w:ascii="Times New Roman" w:hAnsi="Times New Roman" w:cs="Times New Roman"/>
            <w:color w:val="0000FF"/>
            <w:u w:val="single"/>
          </w:rPr>
          <w:t>https://www.neurosymptoms.org/misdiagnosis/4594358023</w:t>
        </w:r>
      </w:hyperlink>
    </w:p>
    <w:p w14:paraId="49CDB605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hyperlink r:id="rId11" w:history="1">
        <w:r w:rsidRPr="00813593">
          <w:rPr>
            <w:rFonts w:ascii="Times New Roman" w:hAnsi="Times New Roman" w:cs="Times New Roman"/>
            <w:color w:val="0000FF"/>
            <w:u w:val="single"/>
          </w:rPr>
          <w:t>https://legacy.usacycling.org/events/rr.php?</w:t>
        </w:r>
      </w:hyperlink>
    </w:p>
    <w:p w14:paraId="73CCBE9F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lastRenderedPageBreak/>
        <w:footnoteRef/>
      </w:r>
      <w:r w:rsidRPr="00813593">
        <w:rPr>
          <w:rFonts w:ascii="Times New Roman" w:hAnsi="Times New Roman" w:cs="Times New Roman"/>
        </w:rPr>
        <w:t xml:space="preserve"> Melissa </w:t>
      </w:r>
      <w:proofErr w:type="spellStart"/>
      <w:r w:rsidRPr="00813593">
        <w:rPr>
          <w:rFonts w:ascii="Times New Roman" w:hAnsi="Times New Roman" w:cs="Times New Roman"/>
        </w:rPr>
        <w:t>Abramovitz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Autoimmune Disorders</w:t>
      </w:r>
      <w:r w:rsidRPr="00813593">
        <w:rPr>
          <w:rFonts w:ascii="Times New Roman" w:hAnsi="Times New Roman" w:cs="Times New Roman"/>
        </w:rPr>
        <w:t>, (Farmington Hills MI, Lucent Books, 2011), 49, 86–96</w:t>
      </w:r>
    </w:p>
    <w:p w14:paraId="10B9CDAE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Devin </w:t>
      </w:r>
      <w:proofErr w:type="spellStart"/>
      <w:r w:rsidRPr="00813593">
        <w:rPr>
          <w:rFonts w:ascii="Times New Roman" w:hAnsi="Times New Roman" w:cs="Times New Roman"/>
        </w:rPr>
        <w:t>Starlanyl</w:t>
      </w:r>
      <w:proofErr w:type="spellEnd"/>
      <w:r w:rsidRPr="00813593">
        <w:rPr>
          <w:rFonts w:ascii="Times New Roman" w:hAnsi="Times New Roman" w:cs="Times New Roman"/>
        </w:rPr>
        <w:t xml:space="preserve">, Mary Ellen Copeland, </w:t>
      </w:r>
      <w:r w:rsidRPr="00813593">
        <w:rPr>
          <w:rFonts w:ascii="Times New Roman" w:hAnsi="Times New Roman" w:cs="Times New Roman"/>
          <w:i/>
        </w:rPr>
        <w:t>Fibromyalgia and Chronic Myofascial Pain</w:t>
      </w:r>
      <w:r w:rsidRPr="00813593">
        <w:rPr>
          <w:rFonts w:ascii="Times New Roman" w:hAnsi="Times New Roman" w:cs="Times New Roman"/>
        </w:rPr>
        <w:t>, (Oakland, Harbinger Publications, 2001), 65</w:t>
      </w:r>
    </w:p>
    <w:p w14:paraId="43143FB0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Patrick Bohan, </w:t>
      </w:r>
      <w:r w:rsidRPr="00813593">
        <w:rPr>
          <w:rFonts w:ascii="Times New Roman" w:hAnsi="Times New Roman" w:cs="Times New Roman"/>
          <w:i/>
          <w:iCs/>
        </w:rPr>
        <w:t>Defending Freedom of Contract: Constitutional Solutions to Resolve the Growing Divide</w:t>
      </w:r>
      <w:r w:rsidRPr="00813593">
        <w:rPr>
          <w:rFonts w:ascii="Times New Roman" w:hAnsi="Times New Roman" w:cs="Times New Roman"/>
        </w:rPr>
        <w:t>, (Lulu Publishing, 2019), 31</w:t>
      </w:r>
    </w:p>
    <w:p w14:paraId="7ADC149B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Richtel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An Elegant Defense,</w:t>
      </w:r>
      <w:r w:rsidRPr="00813593">
        <w:rPr>
          <w:rFonts w:ascii="Times New Roman" w:hAnsi="Times New Roman" w:cs="Times New Roman"/>
        </w:rPr>
        <w:t xml:space="preserve"> Harper Collins, 43</w:t>
      </w:r>
    </w:p>
    <w:p w14:paraId="680F7E0F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Geoffrey E. Moore, J. Larry </w:t>
      </w:r>
      <w:proofErr w:type="spellStart"/>
      <w:r w:rsidRPr="00813593">
        <w:rPr>
          <w:rFonts w:ascii="Times New Roman" w:hAnsi="Times New Roman" w:cs="Times New Roman"/>
        </w:rPr>
        <w:t>Durstine</w:t>
      </w:r>
      <w:proofErr w:type="spellEnd"/>
      <w:r w:rsidRPr="00813593">
        <w:rPr>
          <w:rFonts w:ascii="Times New Roman" w:hAnsi="Times New Roman" w:cs="Times New Roman"/>
        </w:rPr>
        <w:t xml:space="preserve">, Patricia L. Painter, </w:t>
      </w:r>
      <w:r w:rsidRPr="00813593">
        <w:rPr>
          <w:rFonts w:ascii="Times New Roman" w:hAnsi="Times New Roman" w:cs="Times New Roman"/>
          <w:i/>
          <w:iCs/>
        </w:rPr>
        <w:t>ACSM’s Exercise Management for Persons with Chronic Diseases and Disabilities</w:t>
      </w:r>
      <w:r w:rsidRPr="00813593">
        <w:rPr>
          <w:rFonts w:ascii="Times New Roman" w:hAnsi="Times New Roman" w:cs="Times New Roman"/>
        </w:rPr>
        <w:t>, (Champaign IL, Human Kinetics, 2016), 16–19, 26</w:t>
      </w:r>
    </w:p>
    <w:p w14:paraId="3563FA1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Moore, </w:t>
      </w:r>
      <w:r w:rsidRPr="00813593">
        <w:rPr>
          <w:rFonts w:ascii="Times New Roman" w:hAnsi="Times New Roman" w:cs="Times New Roman"/>
          <w:i/>
          <w:iCs/>
        </w:rPr>
        <w:t>ACSM’s Exercise Management for Persons with Chronic Diseases and Disabilities</w:t>
      </w:r>
      <w:r w:rsidRPr="00813593">
        <w:rPr>
          <w:rFonts w:ascii="Times New Roman" w:hAnsi="Times New Roman" w:cs="Times New Roman"/>
        </w:rPr>
        <w:t>, Human Kinetics, 16–19, 26</w:t>
      </w:r>
    </w:p>
    <w:p w14:paraId="577EFD41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Chris, Carmichael, </w:t>
      </w:r>
      <w:r w:rsidRPr="00813593">
        <w:rPr>
          <w:rFonts w:ascii="Times New Roman" w:hAnsi="Times New Roman" w:cs="Times New Roman"/>
          <w:i/>
          <w:iCs/>
        </w:rPr>
        <w:t>The Time-Crunched Cyclist: Fit, Fast, and Powerful in Six Hours a Week</w:t>
      </w:r>
      <w:r w:rsidRPr="00813593">
        <w:rPr>
          <w:rFonts w:ascii="Times New Roman" w:hAnsi="Times New Roman" w:cs="Times New Roman"/>
        </w:rPr>
        <w:t xml:space="preserve">, (Boulder CO: Velo Press, 2012), 68–69 </w:t>
      </w:r>
    </w:p>
    <w:p w14:paraId="3DC694D5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Moore, </w:t>
      </w:r>
      <w:r w:rsidRPr="00813593">
        <w:rPr>
          <w:rFonts w:ascii="Times New Roman" w:hAnsi="Times New Roman" w:cs="Times New Roman"/>
          <w:i/>
          <w:iCs/>
        </w:rPr>
        <w:t>ACSM’s Exercise Management for Persons with Chronic Diseases and Disabilities</w:t>
      </w:r>
      <w:r w:rsidRPr="00813593">
        <w:rPr>
          <w:rFonts w:ascii="Times New Roman" w:hAnsi="Times New Roman" w:cs="Times New Roman"/>
        </w:rPr>
        <w:t>, Human Kinetics, 16–19, 26</w:t>
      </w:r>
    </w:p>
    <w:p w14:paraId="064890A4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Moore, </w:t>
      </w:r>
      <w:r w:rsidRPr="00813593">
        <w:rPr>
          <w:rFonts w:ascii="Times New Roman" w:hAnsi="Times New Roman" w:cs="Times New Roman"/>
          <w:i/>
          <w:iCs/>
        </w:rPr>
        <w:t>ACSM’s Exercise Management for Persons with Chronic Diseases and Disabilities</w:t>
      </w:r>
      <w:r w:rsidRPr="00813593">
        <w:rPr>
          <w:rFonts w:ascii="Times New Roman" w:hAnsi="Times New Roman" w:cs="Times New Roman"/>
        </w:rPr>
        <w:t>, Human Kinetics, 16–19, 26</w:t>
      </w:r>
    </w:p>
    <w:p w14:paraId="28E18E37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Stephen Cheung, </w:t>
      </w:r>
      <w:r w:rsidRPr="00813593">
        <w:rPr>
          <w:rFonts w:ascii="Times New Roman" w:hAnsi="Times New Roman" w:cs="Times New Roman"/>
          <w:i/>
          <w:iCs/>
        </w:rPr>
        <w:t>Cycling Science</w:t>
      </w:r>
      <w:r w:rsidRPr="00813593">
        <w:rPr>
          <w:rFonts w:ascii="Times New Roman" w:hAnsi="Times New Roman" w:cs="Times New Roman"/>
        </w:rPr>
        <w:t>, (Champaign IL, Human Kinetics, 2017), 350</w:t>
      </w:r>
    </w:p>
    <w:p w14:paraId="70199504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Paul Moore, </w:t>
      </w:r>
      <w:r w:rsidRPr="00813593">
        <w:rPr>
          <w:rFonts w:ascii="Times New Roman" w:hAnsi="Times New Roman" w:cs="Times New Roman"/>
          <w:i/>
          <w:iCs/>
        </w:rPr>
        <w:t>Ultra-Performance: The Psychology of Endurance Sports</w:t>
      </w:r>
      <w:r w:rsidRPr="00813593">
        <w:rPr>
          <w:rFonts w:ascii="Times New Roman" w:hAnsi="Times New Roman" w:cs="Times New Roman"/>
        </w:rPr>
        <w:t>, (London, England: Bloomsbury Sport England, 2014), 55, 59</w:t>
      </w:r>
    </w:p>
    <w:p w14:paraId="2076ADC5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hyperlink r:id="rId12" w:history="1">
        <w:r w:rsidRPr="00813593">
          <w:rPr>
            <w:rFonts w:ascii="Times New Roman" w:hAnsi="Times New Roman" w:cs="Times New Roman"/>
          </w:rPr>
          <w:t>https://rarediseases.info.nih.gov/diseases/6793/isaacs-syndrome</w:t>
        </w:r>
      </w:hyperlink>
    </w:p>
    <w:p w14:paraId="03F52707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Starlanyl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>Fibromyalgia</w:t>
      </w:r>
      <w:r w:rsidRPr="00813593">
        <w:rPr>
          <w:rFonts w:ascii="Times New Roman" w:hAnsi="Times New Roman" w:cs="Times New Roman"/>
        </w:rPr>
        <w:t>, Harbinger Publishing, 179</w:t>
      </w:r>
    </w:p>
    <w:p w14:paraId="6EE6DD74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Komi, </w:t>
      </w:r>
      <w:r w:rsidRPr="00813593">
        <w:rPr>
          <w:rFonts w:ascii="Times New Roman" w:hAnsi="Times New Roman" w:cs="Times New Roman"/>
          <w:i/>
          <w:iCs/>
        </w:rPr>
        <w:t>Neuromuscular Aspects of Sports Performance</w:t>
      </w:r>
      <w:r w:rsidRPr="00813593">
        <w:rPr>
          <w:rFonts w:ascii="Times New Roman" w:hAnsi="Times New Roman" w:cs="Times New Roman"/>
        </w:rPr>
        <w:t>, Wiley–Blackwell, 142, 179</w:t>
      </w:r>
    </w:p>
    <w:p w14:paraId="29CAA7E6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Annas, George, J.D. </w:t>
      </w:r>
      <w:r w:rsidRPr="00813593">
        <w:rPr>
          <w:rFonts w:ascii="Times New Roman" w:hAnsi="Times New Roman" w:cs="Times New Roman"/>
          <w:i/>
          <w:iCs/>
        </w:rPr>
        <w:t>Genomic Messages: How the Evolving Science of Genetics Affects Our Health, Families, and Future.</w:t>
      </w:r>
      <w:r w:rsidRPr="00813593">
        <w:rPr>
          <w:rFonts w:ascii="Times New Roman" w:hAnsi="Times New Roman" w:cs="Times New Roman"/>
        </w:rPr>
        <w:t xml:space="preserve"> San Francisco, CA: Harper One, 2015, Chapter 1, 3, 4, 6, 7</w:t>
      </w:r>
    </w:p>
    <w:p w14:paraId="5E97E6AA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Kathryn L. McCance, Sue E. </w:t>
      </w:r>
      <w:proofErr w:type="spellStart"/>
      <w:r w:rsidRPr="00813593">
        <w:rPr>
          <w:rFonts w:ascii="Times New Roman" w:hAnsi="Times New Roman" w:cs="Times New Roman"/>
        </w:rPr>
        <w:t>Huether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Pathophysiology: The Biologic Basis for Disease in Adults and Children</w:t>
      </w:r>
      <w:r w:rsidRPr="00813593">
        <w:rPr>
          <w:rFonts w:ascii="Times New Roman" w:hAnsi="Times New Roman" w:cs="Times New Roman"/>
        </w:rPr>
        <w:t xml:space="preserve">, (St. Louis MO, Elsevier, 2019), 134–144 </w:t>
      </w:r>
    </w:p>
    <w:p w14:paraId="0478E5DF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McCance, </w:t>
      </w:r>
      <w:r w:rsidRPr="00813593">
        <w:rPr>
          <w:rFonts w:ascii="Times New Roman" w:hAnsi="Times New Roman" w:cs="Times New Roman"/>
          <w:i/>
          <w:iCs/>
        </w:rPr>
        <w:t>Pathophysiology</w:t>
      </w:r>
      <w:r w:rsidRPr="00813593">
        <w:rPr>
          <w:rFonts w:ascii="Times New Roman" w:hAnsi="Times New Roman" w:cs="Times New Roman"/>
        </w:rPr>
        <w:t xml:space="preserve">, Elsevier, 134–144 </w:t>
      </w:r>
    </w:p>
    <w:p w14:paraId="2D1754E2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Langford, Kevin, </w:t>
      </w:r>
      <w:r w:rsidRPr="00813593">
        <w:rPr>
          <w:rFonts w:ascii="Times New Roman" w:hAnsi="Times New Roman" w:cs="Times New Roman"/>
          <w:i/>
          <w:iCs/>
        </w:rPr>
        <w:t>The Everything Guide to Anatomy and Physiology</w:t>
      </w:r>
      <w:r w:rsidRPr="00813593">
        <w:rPr>
          <w:rFonts w:ascii="Times New Roman" w:hAnsi="Times New Roman" w:cs="Times New Roman"/>
        </w:rPr>
        <w:t>, (Avon, MA: Adams Media, 2015), 49–50</w:t>
      </w:r>
    </w:p>
    <w:p w14:paraId="732036C5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Langford, </w:t>
      </w:r>
      <w:r w:rsidRPr="00813593">
        <w:rPr>
          <w:rFonts w:ascii="Times New Roman" w:hAnsi="Times New Roman" w:cs="Times New Roman"/>
          <w:i/>
          <w:iCs/>
        </w:rPr>
        <w:t>The Everything Guide to Anatomy and Physiology</w:t>
      </w:r>
      <w:r w:rsidRPr="00813593">
        <w:rPr>
          <w:rFonts w:ascii="Times New Roman" w:hAnsi="Times New Roman" w:cs="Times New Roman"/>
        </w:rPr>
        <w:t xml:space="preserve">, Adams Media, 22–24 </w:t>
      </w:r>
    </w:p>
    <w:p w14:paraId="35E20726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McCance, </w:t>
      </w:r>
      <w:r w:rsidRPr="00813593">
        <w:rPr>
          <w:rFonts w:ascii="Times New Roman" w:hAnsi="Times New Roman" w:cs="Times New Roman"/>
          <w:i/>
          <w:iCs/>
        </w:rPr>
        <w:t>Pathophysiology</w:t>
      </w:r>
      <w:r w:rsidRPr="00813593">
        <w:rPr>
          <w:rFonts w:ascii="Times New Roman" w:hAnsi="Times New Roman" w:cs="Times New Roman"/>
        </w:rPr>
        <w:t xml:space="preserve">, Elsevier, 134–144 </w:t>
      </w:r>
    </w:p>
    <w:p w14:paraId="3B38FFB7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Heinrich </w:t>
      </w:r>
      <w:proofErr w:type="spellStart"/>
      <w:r w:rsidRPr="00813593">
        <w:rPr>
          <w:rFonts w:ascii="Times New Roman" w:hAnsi="Times New Roman" w:cs="Times New Roman"/>
        </w:rPr>
        <w:t>Mattle</w:t>
      </w:r>
      <w:proofErr w:type="spellEnd"/>
      <w:r w:rsidRPr="00813593">
        <w:rPr>
          <w:rFonts w:ascii="Times New Roman" w:hAnsi="Times New Roman" w:cs="Times New Roman"/>
        </w:rPr>
        <w:t xml:space="preserve">, Marco </w:t>
      </w:r>
      <w:proofErr w:type="spellStart"/>
      <w:r w:rsidRPr="00813593">
        <w:rPr>
          <w:rFonts w:ascii="Times New Roman" w:hAnsi="Times New Roman" w:cs="Times New Roman"/>
        </w:rPr>
        <w:t>Mumenthaler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Fundamentals of Neurology: An Illustrated Guide</w:t>
      </w:r>
      <w:r w:rsidRPr="00813593">
        <w:rPr>
          <w:rFonts w:ascii="Times New Roman" w:hAnsi="Times New Roman" w:cs="Times New Roman"/>
        </w:rPr>
        <w:t xml:space="preserve">, (New York NY: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>, 2017), 7</w:t>
      </w:r>
    </w:p>
    <w:p w14:paraId="14B6F131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Langford, </w:t>
      </w:r>
      <w:r w:rsidRPr="00813593">
        <w:rPr>
          <w:rFonts w:ascii="Times New Roman" w:hAnsi="Times New Roman" w:cs="Times New Roman"/>
          <w:i/>
          <w:iCs/>
        </w:rPr>
        <w:t>The Everything Guide to Anatomy and Physiology</w:t>
      </w:r>
      <w:r w:rsidRPr="00813593">
        <w:rPr>
          <w:rFonts w:ascii="Times New Roman" w:hAnsi="Times New Roman" w:cs="Times New Roman"/>
        </w:rPr>
        <w:t>, Adams Media, 49–50</w:t>
      </w:r>
    </w:p>
    <w:p w14:paraId="494F92E2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McCance, </w:t>
      </w:r>
      <w:r w:rsidRPr="00813593">
        <w:rPr>
          <w:rFonts w:ascii="Times New Roman" w:hAnsi="Times New Roman" w:cs="Times New Roman"/>
          <w:i/>
          <w:iCs/>
        </w:rPr>
        <w:t>Pathophysiology</w:t>
      </w:r>
      <w:r w:rsidRPr="00813593">
        <w:rPr>
          <w:rFonts w:ascii="Times New Roman" w:hAnsi="Times New Roman" w:cs="Times New Roman"/>
        </w:rPr>
        <w:t xml:space="preserve">, Elsevier, 134–144 </w:t>
      </w:r>
    </w:p>
    <w:p w14:paraId="0CC2B6C8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lastRenderedPageBreak/>
        <w:footnoteRef/>
      </w:r>
      <w:r w:rsidRPr="00813593">
        <w:rPr>
          <w:rFonts w:ascii="Times New Roman" w:hAnsi="Times New Roman" w:cs="Times New Roman"/>
        </w:rPr>
        <w:t xml:space="preserve"> Peter Ward, </w:t>
      </w:r>
      <w:r w:rsidRPr="00813593">
        <w:rPr>
          <w:rFonts w:ascii="Times New Roman" w:hAnsi="Times New Roman" w:cs="Times New Roman"/>
          <w:i/>
          <w:iCs/>
        </w:rPr>
        <w:t>Lamarck’s Revenge: How Epigenetics is Revolutionizing Our Understanding of Evolution’s Past and Present</w:t>
      </w:r>
      <w:r w:rsidRPr="00813593">
        <w:rPr>
          <w:rFonts w:ascii="Times New Roman" w:hAnsi="Times New Roman" w:cs="Times New Roman"/>
        </w:rPr>
        <w:t>, (New York, NY: Bloomsbury Publishing, 2018), Introduction, Chapter 1, 3, 4, 5, 7, 10, 12, 13, 14</w:t>
      </w:r>
    </w:p>
    <w:p w14:paraId="24EABF7F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Gillian, Pocock, Christopher D. Richards, David A. Richards, </w:t>
      </w:r>
      <w:r w:rsidRPr="00813593">
        <w:rPr>
          <w:rFonts w:ascii="Times New Roman" w:hAnsi="Times New Roman" w:cs="Times New Roman"/>
          <w:i/>
          <w:iCs/>
        </w:rPr>
        <w:t>Human Physiology</w:t>
      </w:r>
      <w:r w:rsidRPr="00813593">
        <w:rPr>
          <w:rFonts w:ascii="Times New Roman" w:hAnsi="Times New Roman" w:cs="Times New Roman"/>
        </w:rPr>
        <w:t>, (Oxford UK, Oxford University Press, 2006), 186</w:t>
      </w:r>
    </w:p>
    <w:p w14:paraId="5CC11E63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360"/>
          <w:tab w:val="left" w:pos="720"/>
        </w:tabs>
        <w:spacing w:after="240" w:line="276" w:lineRule="auto"/>
        <w:jc w:val="both"/>
        <w:rPr>
          <w:rFonts w:ascii="Times New Roman" w:eastAsia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eastAsia="Times New Roman" w:hAnsi="Times New Roman" w:cs="Times New Roman"/>
        </w:rPr>
        <w:t xml:space="preserve"> Richard Francis, </w:t>
      </w:r>
      <w:r w:rsidRPr="00813593">
        <w:rPr>
          <w:rFonts w:ascii="Times New Roman" w:eastAsia="Times New Roman" w:hAnsi="Times New Roman" w:cs="Times New Roman"/>
          <w:i/>
          <w:iCs/>
        </w:rPr>
        <w:t>Epigenetics: The Ultimate Mystery of Inheritance</w:t>
      </w:r>
      <w:r w:rsidRPr="00813593">
        <w:rPr>
          <w:rFonts w:ascii="Times New Roman" w:eastAsia="Times New Roman" w:hAnsi="Times New Roman" w:cs="Times New Roman"/>
        </w:rPr>
        <w:t>. (New York: NY, W. W. Norton, 2011), 7, 21, 26, 47, 89, 184, 195</w:t>
      </w:r>
    </w:p>
    <w:p w14:paraId="77B79F18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360"/>
          <w:tab w:val="left" w:pos="720"/>
        </w:tabs>
        <w:spacing w:after="240" w:line="276" w:lineRule="auto"/>
        <w:jc w:val="both"/>
        <w:rPr>
          <w:rFonts w:ascii="Times New Roman" w:eastAsia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eastAsia="Times New Roman" w:hAnsi="Times New Roman" w:cs="Times New Roman"/>
        </w:rPr>
        <w:t xml:space="preserve"> Carey, Nessa. </w:t>
      </w:r>
      <w:r w:rsidRPr="00813593">
        <w:rPr>
          <w:rFonts w:ascii="Times New Roman" w:eastAsia="Times New Roman" w:hAnsi="Times New Roman" w:cs="Times New Roman"/>
          <w:i/>
          <w:iCs/>
        </w:rPr>
        <w:t>The Epigenetics Revolution: How Modern Biology is Rewriting Our Understanding of Genetics, Disease, and Inheritance</w:t>
      </w:r>
      <w:r w:rsidRPr="00813593">
        <w:rPr>
          <w:rFonts w:ascii="Times New Roman" w:eastAsia="Times New Roman" w:hAnsi="Times New Roman" w:cs="Times New Roman"/>
        </w:rPr>
        <w:t xml:space="preserve">. (New York: NY, Columbia University Press, 2012), 24, 56, 67, 72 – 73 </w:t>
      </w:r>
    </w:p>
    <w:p w14:paraId="5A5F4178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360"/>
          <w:tab w:val="left" w:pos="720"/>
        </w:tabs>
        <w:spacing w:after="240" w:line="276" w:lineRule="auto"/>
        <w:jc w:val="both"/>
        <w:rPr>
          <w:rFonts w:ascii="Times New Roman" w:eastAsia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eastAsia="Times New Roman" w:hAnsi="Times New Roman" w:cs="Times New Roman"/>
        </w:rPr>
        <w:t xml:space="preserve"> </w:t>
      </w:r>
      <w:hyperlink r:id="rId13" w:history="1">
        <w:r w:rsidRPr="00813593">
          <w:rPr>
            <w:rFonts w:ascii="Times New Roman" w:eastAsia="Times New Roman" w:hAnsi="Times New Roman" w:cs="Times New Roman"/>
          </w:rPr>
          <w:t>https://24genetics.com/docs/Sports-24Genteics.pdf</w:t>
        </w:r>
      </w:hyperlink>
    </w:p>
    <w:p w14:paraId="135F8C36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360"/>
          <w:tab w:val="left" w:pos="720"/>
        </w:tabs>
        <w:spacing w:after="240" w:line="276" w:lineRule="auto"/>
        <w:jc w:val="both"/>
        <w:rPr>
          <w:rFonts w:ascii="Times New Roman" w:eastAsia="Times New Roman" w:hAnsi="Times New Roman" w:cs="Times New Roman"/>
          <w:color w:val="0000FF"/>
          <w:u w:val="single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eastAsia="Times New Roman" w:hAnsi="Times New Roman" w:cs="Times New Roman"/>
        </w:rPr>
        <w:t xml:space="preserve"> </w:t>
      </w:r>
      <w:hyperlink r:id="rId14" w:history="1">
        <w:r w:rsidRPr="00813593">
          <w:rPr>
            <w:rFonts w:ascii="Times New Roman" w:eastAsia="Times New Roman" w:hAnsi="Times New Roman" w:cs="Times New Roman"/>
            <w:color w:val="0000FF"/>
            <w:u w:val="single"/>
          </w:rPr>
          <w:t>https://24genetics.com/docs/Nutrigenetics-24Genetics.pdf</w:t>
        </w:r>
      </w:hyperlink>
    </w:p>
    <w:p w14:paraId="5392B182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360"/>
          <w:tab w:val="left" w:pos="720"/>
        </w:tabs>
        <w:spacing w:after="240" w:line="276" w:lineRule="auto"/>
        <w:jc w:val="both"/>
        <w:rPr>
          <w:rFonts w:ascii="Times New Roman" w:eastAsia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eastAsia="Times New Roman" w:hAnsi="Times New Roman" w:cs="Times New Roman"/>
        </w:rPr>
        <w:t xml:space="preserve"> </w:t>
      </w:r>
      <w:hyperlink r:id="rId15" w:history="1">
        <w:r w:rsidRPr="00813593">
          <w:rPr>
            <w:rFonts w:ascii="Times New Roman" w:eastAsia="Times New Roman" w:hAnsi="Times New Roman" w:cs="Times New Roman"/>
          </w:rPr>
          <w:t>https://24genetics.com/docs/Sports-24Genteics.pdf</w:t>
        </w:r>
      </w:hyperlink>
    </w:p>
    <w:p w14:paraId="3DB0A36A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360"/>
          <w:tab w:val="left" w:pos="720"/>
        </w:tabs>
        <w:spacing w:after="240" w:line="276" w:lineRule="auto"/>
        <w:jc w:val="both"/>
        <w:rPr>
          <w:rFonts w:ascii="Times New Roman" w:eastAsia="Times New Roman" w:hAnsi="Times New Roman" w:cs="Times New Roman"/>
        </w:rPr>
      </w:pPr>
      <w:r w:rsidRPr="00813593" w:rsidDel="00961E07">
        <w:rPr>
          <w:vertAlign w:val="superscript"/>
        </w:rPr>
        <w:footnoteRef/>
      </w:r>
      <w:r w:rsidRPr="00813593" w:rsidDel="00961E07">
        <w:rPr>
          <w:rFonts w:ascii="Times New Roman" w:eastAsia="Times New Roman" w:hAnsi="Times New Roman" w:cs="Times New Roman"/>
        </w:rPr>
        <w:t xml:space="preserve"> </w:t>
      </w:r>
      <w:hyperlink r:id="rId16" w:history="1">
        <w:r w:rsidRPr="00813593" w:rsidDel="00961E07">
          <w:rPr>
            <w:rFonts w:ascii="Times New Roman" w:eastAsia="Times New Roman" w:hAnsi="Times New Roman" w:cs="Times New Roman"/>
          </w:rPr>
          <w:t>https://24genetics.com/docs/Sports-24Genteics.pdf</w:t>
        </w:r>
      </w:hyperlink>
    </w:p>
    <w:p w14:paraId="3C79F585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360"/>
          <w:tab w:val="left" w:pos="720"/>
        </w:tabs>
        <w:spacing w:after="240" w:line="276" w:lineRule="auto"/>
        <w:jc w:val="both"/>
        <w:rPr>
          <w:rFonts w:ascii="Times New Roman" w:eastAsia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eastAsia="Times New Roman" w:hAnsi="Times New Roman" w:cs="Times New Roman"/>
        </w:rPr>
        <w:t xml:space="preserve"> Carey, Nessa. </w:t>
      </w:r>
      <w:r w:rsidRPr="00813593">
        <w:rPr>
          <w:rFonts w:ascii="Times New Roman" w:eastAsia="Times New Roman" w:hAnsi="Times New Roman" w:cs="Times New Roman"/>
          <w:i/>
          <w:iCs/>
        </w:rPr>
        <w:t>The Epigenetics Revolution: How Modern Biology is Rewriting Our Understanding of Genetics, Disease, and Inheritance</w:t>
      </w:r>
      <w:r w:rsidRPr="00813593">
        <w:rPr>
          <w:rFonts w:ascii="Times New Roman" w:eastAsia="Times New Roman" w:hAnsi="Times New Roman" w:cs="Times New Roman"/>
        </w:rPr>
        <w:t xml:space="preserve">. New York: NY, Columbia University Press, 2012, 304 – 305 </w:t>
      </w:r>
    </w:p>
    <w:p w14:paraId="2DCCCB41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360"/>
          <w:tab w:val="left" w:pos="720"/>
        </w:tabs>
        <w:spacing w:after="240" w:line="276" w:lineRule="auto"/>
        <w:jc w:val="both"/>
        <w:rPr>
          <w:rFonts w:ascii="Times New Roman" w:eastAsia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eastAsia="Times New Roman" w:hAnsi="Times New Roman" w:cs="Times New Roman"/>
        </w:rPr>
        <w:t xml:space="preserve"> Cheung, </w:t>
      </w:r>
      <w:r w:rsidRPr="00813593">
        <w:rPr>
          <w:rFonts w:ascii="Times New Roman" w:eastAsia="Times New Roman" w:hAnsi="Times New Roman" w:cs="Times New Roman"/>
          <w:i/>
          <w:iCs/>
        </w:rPr>
        <w:t>Cycling Science</w:t>
      </w:r>
      <w:r w:rsidRPr="00813593">
        <w:rPr>
          <w:rFonts w:ascii="Times New Roman" w:eastAsia="Times New Roman" w:hAnsi="Times New Roman" w:cs="Times New Roman"/>
        </w:rPr>
        <w:t>, Human Kinetics, 336, 363–364, 366, 397</w:t>
      </w:r>
    </w:p>
    <w:p w14:paraId="249E5195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Lieberman, </w:t>
      </w:r>
      <w:r w:rsidRPr="00813593">
        <w:rPr>
          <w:rFonts w:ascii="Times New Roman" w:hAnsi="Times New Roman" w:cs="Times New Roman"/>
          <w:i/>
          <w:iCs/>
        </w:rPr>
        <w:t xml:space="preserve">The Story of the Human Body, </w:t>
      </w:r>
      <w:r w:rsidRPr="00813593">
        <w:rPr>
          <w:rFonts w:ascii="Times New Roman" w:hAnsi="Times New Roman" w:cs="Times New Roman"/>
        </w:rPr>
        <w:t>Pantheon Book, Chapter 4</w:t>
      </w:r>
    </w:p>
    <w:p w14:paraId="68AC9A37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David J. Epstein, </w:t>
      </w:r>
      <w:r w:rsidRPr="00813593">
        <w:rPr>
          <w:rFonts w:ascii="Times New Roman" w:hAnsi="Times New Roman" w:cs="Times New Roman"/>
          <w:i/>
          <w:iCs/>
        </w:rPr>
        <w:t>The Sports Gene: Inside the Science of Extraordinary Athletic Performance</w:t>
      </w:r>
      <w:r w:rsidRPr="00813593">
        <w:rPr>
          <w:rFonts w:ascii="Times New Roman" w:hAnsi="Times New Roman" w:cs="Times New Roman"/>
        </w:rPr>
        <w:t>, (New York, NY: Portfolio, 2013), 15, 17, 19, 35, 97</w:t>
      </w:r>
    </w:p>
    <w:p w14:paraId="40A52F0F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Epstein, </w:t>
      </w:r>
      <w:r w:rsidRPr="00813593">
        <w:rPr>
          <w:rFonts w:ascii="Times New Roman" w:hAnsi="Times New Roman" w:cs="Times New Roman"/>
          <w:i/>
          <w:iCs/>
        </w:rPr>
        <w:t>The Sports Gene,</w:t>
      </w:r>
      <w:r w:rsidRPr="00813593">
        <w:rPr>
          <w:rFonts w:ascii="Times New Roman" w:hAnsi="Times New Roman" w:cs="Times New Roman"/>
        </w:rPr>
        <w:t xml:space="preserve"> Portfolio, 85, 97</w:t>
      </w:r>
    </w:p>
    <w:p w14:paraId="1C0B2EB0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Epstein, </w:t>
      </w:r>
      <w:r w:rsidRPr="00813593">
        <w:rPr>
          <w:rFonts w:ascii="Times New Roman" w:hAnsi="Times New Roman" w:cs="Times New Roman"/>
          <w:i/>
          <w:iCs/>
        </w:rPr>
        <w:t xml:space="preserve">The Sports Gene, </w:t>
      </w:r>
      <w:r w:rsidRPr="00813593">
        <w:rPr>
          <w:rFonts w:ascii="Times New Roman" w:hAnsi="Times New Roman" w:cs="Times New Roman"/>
        </w:rPr>
        <w:t>Portfolio, 84</w:t>
      </w:r>
    </w:p>
    <w:p w14:paraId="740AE06A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Moelem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 xml:space="preserve">Inheritance, </w:t>
      </w:r>
      <w:r w:rsidRPr="00813593">
        <w:rPr>
          <w:rFonts w:ascii="Times New Roman" w:hAnsi="Times New Roman" w:cs="Times New Roman"/>
        </w:rPr>
        <w:t xml:space="preserve">Grand Central Publishing, 259–261 </w:t>
      </w:r>
    </w:p>
    <w:p w14:paraId="6050317A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Cheung, Cycling Science, </w:t>
      </w:r>
      <w:r w:rsidRPr="00813593">
        <w:rPr>
          <w:rFonts w:ascii="Times New Roman" w:hAnsi="Times New Roman" w:cs="Times New Roman"/>
          <w:i/>
          <w:iCs/>
        </w:rPr>
        <w:t>Human Kinetics</w:t>
      </w:r>
      <w:r w:rsidRPr="00813593">
        <w:rPr>
          <w:rFonts w:ascii="Times New Roman" w:hAnsi="Times New Roman" w:cs="Times New Roman"/>
        </w:rPr>
        <w:t>, 8, 20–23, 174, 285–287, 341, 346</w:t>
      </w:r>
    </w:p>
    <w:p w14:paraId="7F86EF9B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Epstein, </w:t>
      </w:r>
      <w:r w:rsidRPr="00813593">
        <w:rPr>
          <w:rFonts w:ascii="Times New Roman" w:hAnsi="Times New Roman" w:cs="Times New Roman"/>
          <w:i/>
          <w:iCs/>
        </w:rPr>
        <w:t>The Sports Gene</w:t>
      </w:r>
      <w:r w:rsidRPr="00813593">
        <w:rPr>
          <w:rFonts w:ascii="Times New Roman" w:hAnsi="Times New Roman" w:cs="Times New Roman"/>
        </w:rPr>
        <w:t>, Portfolio, 152–155, 160</w:t>
      </w:r>
    </w:p>
    <w:p w14:paraId="76A308CA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Annas, George, J.D. </w:t>
      </w:r>
      <w:r w:rsidRPr="00813593">
        <w:rPr>
          <w:rFonts w:ascii="Times New Roman" w:hAnsi="Times New Roman" w:cs="Times New Roman"/>
          <w:i/>
          <w:iCs/>
        </w:rPr>
        <w:t>Genomic Messages: How the Evolving Science of Genetics Affects Our Health, Families, and Future.</w:t>
      </w:r>
      <w:r w:rsidRPr="00813593">
        <w:rPr>
          <w:rFonts w:ascii="Times New Roman" w:hAnsi="Times New Roman" w:cs="Times New Roman"/>
        </w:rPr>
        <w:t xml:space="preserve"> San Francisco, CA: Harper One, 2015, Chapter 7</w:t>
      </w:r>
    </w:p>
    <w:p w14:paraId="67951468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Epstein, </w:t>
      </w:r>
      <w:r w:rsidRPr="00813593">
        <w:rPr>
          <w:rFonts w:ascii="Times New Roman" w:hAnsi="Times New Roman" w:cs="Times New Roman"/>
          <w:i/>
          <w:iCs/>
        </w:rPr>
        <w:t xml:space="preserve">The Sports Gene, </w:t>
      </w:r>
      <w:r w:rsidRPr="00813593">
        <w:rPr>
          <w:rFonts w:ascii="Times New Roman" w:hAnsi="Times New Roman" w:cs="Times New Roman"/>
        </w:rPr>
        <w:t>Portfolio, 52</w:t>
      </w:r>
    </w:p>
    <w:p w14:paraId="5D3CD0B1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  <w:b/>
          <w:bCs/>
        </w:rPr>
        <w:t xml:space="preserve"> Silva, Patricia, “</w:t>
      </w:r>
      <w:r w:rsidRPr="00813593">
        <w:rPr>
          <w:rFonts w:ascii="Times New Roman" w:eastAsia="Times New Roman" w:hAnsi="Times New Roman" w:cs="Times New Roman"/>
          <w:b/>
          <w:bCs/>
        </w:rPr>
        <w:t>Study Reports Peripheral Neuropathy is Associated with Mitochondrial Dysfunction”, Mitochondrial Disease News, September, 2015</w:t>
      </w:r>
    </w:p>
    <w:p w14:paraId="011EFA42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eastAsia="Times New Roman" w:hAnsi="Times New Roman" w:cs="Times New Roman"/>
        </w:rPr>
        <w:t>Starlanyl</w:t>
      </w:r>
      <w:proofErr w:type="spellEnd"/>
      <w:r w:rsidRPr="00813593">
        <w:rPr>
          <w:rFonts w:ascii="Times New Roman" w:eastAsia="Times New Roman" w:hAnsi="Times New Roman" w:cs="Times New Roman"/>
        </w:rPr>
        <w:t xml:space="preserve">, </w:t>
      </w:r>
      <w:r w:rsidRPr="00813593">
        <w:rPr>
          <w:rFonts w:ascii="Times New Roman" w:eastAsia="Times New Roman" w:hAnsi="Times New Roman" w:cs="Times New Roman"/>
          <w:i/>
        </w:rPr>
        <w:t>Fibromyalgia</w:t>
      </w:r>
      <w:r w:rsidRPr="00813593">
        <w:rPr>
          <w:rFonts w:ascii="Times New Roman" w:eastAsia="Times New Roman" w:hAnsi="Times New Roman" w:cs="Times New Roman"/>
        </w:rPr>
        <w:t>, Harbinger Publisher, 13</w:t>
      </w:r>
    </w:p>
    <w:p w14:paraId="1C73754B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Cheung, </w:t>
      </w:r>
      <w:r w:rsidRPr="00813593">
        <w:rPr>
          <w:rFonts w:ascii="Times New Roman" w:hAnsi="Times New Roman" w:cs="Times New Roman"/>
          <w:i/>
          <w:iCs/>
        </w:rPr>
        <w:t>Cycling Science</w:t>
      </w:r>
      <w:r w:rsidRPr="00813593">
        <w:rPr>
          <w:rFonts w:ascii="Times New Roman" w:hAnsi="Times New Roman" w:cs="Times New Roman"/>
        </w:rPr>
        <w:t xml:space="preserve">, Human Kinetics, 152–156, 166–167 </w:t>
      </w:r>
    </w:p>
    <w:p w14:paraId="14678462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Epstein, </w:t>
      </w:r>
      <w:r w:rsidRPr="00813593">
        <w:rPr>
          <w:rFonts w:ascii="Times New Roman" w:hAnsi="Times New Roman" w:cs="Times New Roman"/>
          <w:i/>
          <w:iCs/>
        </w:rPr>
        <w:t xml:space="preserve">The Sports Gene, </w:t>
      </w:r>
      <w:r w:rsidRPr="00813593">
        <w:rPr>
          <w:rFonts w:ascii="Times New Roman" w:hAnsi="Times New Roman" w:cs="Times New Roman"/>
        </w:rPr>
        <w:t>Portfolio, 215</w:t>
      </w:r>
    </w:p>
    <w:p w14:paraId="624E632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Barrett, Emma, Martin, Paul, </w:t>
      </w:r>
      <w:r w:rsidRPr="00813593">
        <w:rPr>
          <w:rFonts w:ascii="Times New Roman" w:hAnsi="Times New Roman" w:cs="Times New Roman"/>
          <w:i/>
          <w:iCs/>
        </w:rPr>
        <w:t>Extreme: Why Some People Thrive at the Limits</w:t>
      </w:r>
      <w:r w:rsidRPr="00813593">
        <w:rPr>
          <w:rFonts w:ascii="Times New Roman" w:hAnsi="Times New Roman" w:cs="Times New Roman"/>
        </w:rPr>
        <w:t>, (Oxford, UK: Oxford University Press, 2014), 12</w:t>
      </w:r>
    </w:p>
    <w:p w14:paraId="743FA70C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Chris, Carmichael, </w:t>
      </w:r>
      <w:r w:rsidRPr="00813593">
        <w:rPr>
          <w:rFonts w:ascii="Times New Roman" w:hAnsi="Times New Roman" w:cs="Times New Roman"/>
          <w:i/>
          <w:iCs/>
        </w:rPr>
        <w:t>The Time-Crunched Cyclist</w:t>
      </w:r>
      <w:r w:rsidRPr="00813593">
        <w:rPr>
          <w:rFonts w:ascii="Times New Roman" w:hAnsi="Times New Roman" w:cs="Times New Roman"/>
        </w:rPr>
        <w:t>, Velo Press, 64</w:t>
      </w:r>
    </w:p>
    <w:p w14:paraId="48F87CE2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Epstein, </w:t>
      </w:r>
      <w:r w:rsidRPr="00813593">
        <w:rPr>
          <w:rFonts w:ascii="Times New Roman" w:hAnsi="Times New Roman" w:cs="Times New Roman"/>
          <w:i/>
          <w:iCs/>
        </w:rPr>
        <w:t xml:space="preserve">The Sports Gene, </w:t>
      </w:r>
      <w:r w:rsidRPr="00813593">
        <w:rPr>
          <w:rFonts w:ascii="Times New Roman" w:hAnsi="Times New Roman" w:cs="Times New Roman"/>
        </w:rPr>
        <w:t xml:space="preserve">Portfolio, 114–127 </w:t>
      </w:r>
    </w:p>
    <w:p w14:paraId="7FDBB7F3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Pocock, </w:t>
      </w:r>
      <w:r w:rsidRPr="00813593">
        <w:rPr>
          <w:rFonts w:ascii="Times New Roman" w:hAnsi="Times New Roman" w:cs="Times New Roman"/>
          <w:i/>
          <w:iCs/>
        </w:rPr>
        <w:t>Human Physiology</w:t>
      </w:r>
      <w:r w:rsidRPr="00813593">
        <w:rPr>
          <w:rFonts w:ascii="Times New Roman" w:hAnsi="Times New Roman" w:cs="Times New Roman"/>
        </w:rPr>
        <w:t xml:space="preserve">, Oxford University Press, 764–778 </w:t>
      </w:r>
    </w:p>
    <w:p w14:paraId="2B2CDAEB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lastRenderedPageBreak/>
        <w:footnoteRef/>
      </w:r>
      <w:r w:rsidRPr="00813593">
        <w:rPr>
          <w:rFonts w:ascii="Times New Roman" w:hAnsi="Times New Roman" w:cs="Times New Roman"/>
        </w:rPr>
        <w:t xml:space="preserve"> Cheung, </w:t>
      </w:r>
      <w:r w:rsidRPr="00813593">
        <w:rPr>
          <w:rFonts w:ascii="Times New Roman" w:hAnsi="Times New Roman" w:cs="Times New Roman"/>
          <w:i/>
          <w:iCs/>
        </w:rPr>
        <w:t>Cycling Science</w:t>
      </w:r>
      <w:r w:rsidRPr="00813593">
        <w:rPr>
          <w:rFonts w:ascii="Times New Roman" w:hAnsi="Times New Roman" w:cs="Times New Roman"/>
        </w:rPr>
        <w:t>, Human Kinetics, 8, 20–23, 174, 285–287, 341, 346</w:t>
      </w:r>
    </w:p>
    <w:p w14:paraId="72D723B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Joe Friel, </w:t>
      </w:r>
      <w:r w:rsidRPr="00813593">
        <w:rPr>
          <w:rFonts w:ascii="Times New Roman" w:hAnsi="Times New Roman" w:cs="Times New Roman"/>
          <w:i/>
          <w:iCs/>
        </w:rPr>
        <w:t>Cycling Past 50</w:t>
      </w:r>
      <w:r w:rsidRPr="00813593">
        <w:rPr>
          <w:rFonts w:ascii="Times New Roman" w:hAnsi="Times New Roman" w:cs="Times New Roman"/>
        </w:rPr>
        <w:t>, (Champaign IL: Human Kinetics: 1998), 9, 16</w:t>
      </w:r>
    </w:p>
    <w:p w14:paraId="4282F69B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hyperlink r:id="rId17" w:history="1">
        <w:r w:rsidRPr="00813593">
          <w:rPr>
            <w:rFonts w:ascii="Times New Roman" w:hAnsi="Times New Roman" w:cs="Times New Roman"/>
          </w:rPr>
          <w:t>https://www.whyiexercise.com/VO2-Max.html</w:t>
        </w:r>
      </w:hyperlink>
    </w:p>
    <w:p w14:paraId="353B7658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Carmichael, </w:t>
      </w:r>
      <w:r w:rsidRPr="00813593">
        <w:rPr>
          <w:rFonts w:ascii="Times New Roman" w:hAnsi="Times New Roman" w:cs="Times New Roman"/>
          <w:i/>
          <w:iCs/>
        </w:rPr>
        <w:t>The Time-Crunched Cyclist</w:t>
      </w:r>
      <w:r w:rsidRPr="00813593">
        <w:rPr>
          <w:rFonts w:ascii="Times New Roman" w:hAnsi="Times New Roman" w:cs="Times New Roman"/>
        </w:rPr>
        <w:t>, Velo Press, 81</w:t>
      </w:r>
    </w:p>
    <w:p w14:paraId="4537E63C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Epstein, </w:t>
      </w:r>
      <w:r w:rsidRPr="00813593">
        <w:rPr>
          <w:rFonts w:ascii="Times New Roman" w:hAnsi="Times New Roman" w:cs="Times New Roman"/>
          <w:i/>
          <w:iCs/>
        </w:rPr>
        <w:t xml:space="preserve">The Sports Gene, </w:t>
      </w:r>
      <w:r w:rsidRPr="00813593">
        <w:rPr>
          <w:rFonts w:ascii="Times New Roman" w:hAnsi="Times New Roman" w:cs="Times New Roman"/>
        </w:rPr>
        <w:t xml:space="preserve">Portfolio, 196–199, </w:t>
      </w:r>
    </w:p>
    <w:p w14:paraId="0C886497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Epstein, </w:t>
      </w:r>
      <w:r w:rsidRPr="00813593">
        <w:rPr>
          <w:rFonts w:ascii="Times New Roman" w:hAnsi="Times New Roman" w:cs="Times New Roman"/>
          <w:i/>
          <w:iCs/>
        </w:rPr>
        <w:t xml:space="preserve">The Sports Gene, </w:t>
      </w:r>
      <w:r w:rsidRPr="00813593">
        <w:rPr>
          <w:rFonts w:ascii="Times New Roman" w:hAnsi="Times New Roman" w:cs="Times New Roman"/>
        </w:rPr>
        <w:t xml:space="preserve">Portfolio, 282–290 </w:t>
      </w:r>
    </w:p>
    <w:p w14:paraId="6787B1B2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Epstein, </w:t>
      </w:r>
      <w:r w:rsidRPr="00813593">
        <w:rPr>
          <w:rFonts w:ascii="Times New Roman" w:hAnsi="Times New Roman" w:cs="Times New Roman"/>
          <w:i/>
          <w:iCs/>
        </w:rPr>
        <w:t xml:space="preserve">The Sports Gene, </w:t>
      </w:r>
      <w:r w:rsidRPr="00813593">
        <w:rPr>
          <w:rFonts w:ascii="Times New Roman" w:hAnsi="Times New Roman" w:cs="Times New Roman"/>
        </w:rPr>
        <w:t xml:space="preserve">Portfolio, 282–290 </w:t>
      </w:r>
    </w:p>
    <w:p w14:paraId="5BB8E662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Stefan </w:t>
      </w:r>
      <w:proofErr w:type="spellStart"/>
      <w:r w:rsidRPr="00813593">
        <w:rPr>
          <w:rFonts w:ascii="Times New Roman" w:hAnsi="Times New Roman" w:cs="Times New Roman"/>
        </w:rPr>
        <w:t>Silbernagle</w:t>
      </w:r>
      <w:proofErr w:type="spellEnd"/>
      <w:r w:rsidRPr="00813593">
        <w:rPr>
          <w:rFonts w:ascii="Times New Roman" w:hAnsi="Times New Roman" w:cs="Times New Roman"/>
        </w:rPr>
        <w:t xml:space="preserve">, Florian Lang, </w:t>
      </w:r>
      <w:r w:rsidRPr="00813593">
        <w:rPr>
          <w:rFonts w:ascii="Times New Roman" w:hAnsi="Times New Roman" w:cs="Times New Roman"/>
          <w:i/>
          <w:iCs/>
        </w:rPr>
        <w:t>Color Atlas of Pathophysiology</w:t>
      </w:r>
      <w:r w:rsidRPr="00813593">
        <w:rPr>
          <w:rFonts w:ascii="Times New Roman" w:hAnsi="Times New Roman" w:cs="Times New Roman"/>
        </w:rPr>
        <w:t xml:space="preserve">, (New York NY: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 xml:space="preserve"> Publishers, 2016), 20–21</w:t>
      </w:r>
    </w:p>
    <w:p w14:paraId="5F6B2CF2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Komi, </w:t>
      </w:r>
      <w:r w:rsidRPr="00813593">
        <w:rPr>
          <w:rFonts w:ascii="Times New Roman" w:hAnsi="Times New Roman" w:cs="Times New Roman"/>
          <w:i/>
          <w:iCs/>
        </w:rPr>
        <w:t>Neuromuscular Aspects of Sports Performance</w:t>
      </w:r>
      <w:r w:rsidRPr="00813593">
        <w:rPr>
          <w:rFonts w:ascii="Times New Roman" w:hAnsi="Times New Roman" w:cs="Times New Roman"/>
        </w:rPr>
        <w:t xml:space="preserve">, Wiley–Blackwell, 275–283 </w:t>
      </w:r>
    </w:p>
    <w:p w14:paraId="2DA8169C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Merrill, </w:t>
      </w:r>
      <w:r w:rsidRPr="00813593">
        <w:rPr>
          <w:rFonts w:ascii="Times New Roman" w:hAnsi="Times New Roman" w:cs="Times New Roman"/>
          <w:i/>
          <w:iCs/>
        </w:rPr>
        <w:t>Our Aging Bodies</w:t>
      </w:r>
      <w:r w:rsidRPr="00813593">
        <w:rPr>
          <w:rFonts w:ascii="Times New Roman" w:hAnsi="Times New Roman" w:cs="Times New Roman"/>
        </w:rPr>
        <w:t>, Rutgers University Press, 47–64, 75, 84, 105–119, 212–219, 247, 275</w:t>
      </w:r>
    </w:p>
    <w:p w14:paraId="24781838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Merrill, </w:t>
      </w:r>
      <w:r w:rsidRPr="00813593">
        <w:rPr>
          <w:rFonts w:ascii="Times New Roman" w:hAnsi="Times New Roman" w:cs="Times New Roman"/>
          <w:i/>
          <w:iCs/>
        </w:rPr>
        <w:t>Our Aging Bodies</w:t>
      </w:r>
      <w:r w:rsidRPr="00813593">
        <w:rPr>
          <w:rFonts w:ascii="Times New Roman" w:hAnsi="Times New Roman" w:cs="Times New Roman"/>
        </w:rPr>
        <w:t xml:space="preserve">, Rutgers University Press, 25–27 </w:t>
      </w:r>
    </w:p>
    <w:p w14:paraId="2E45E301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Merrill, Gary F, </w:t>
      </w:r>
      <w:r w:rsidRPr="00813593">
        <w:rPr>
          <w:rFonts w:ascii="Times New Roman" w:hAnsi="Times New Roman" w:cs="Times New Roman"/>
          <w:i/>
          <w:iCs/>
        </w:rPr>
        <w:t>Our Aging Bodies</w:t>
      </w:r>
      <w:r w:rsidRPr="00813593">
        <w:rPr>
          <w:rFonts w:ascii="Times New Roman" w:hAnsi="Times New Roman" w:cs="Times New Roman"/>
        </w:rPr>
        <w:t>, (New Brunswick, NJ: Rutgers University Press, 2015), 1, 11, 19</w:t>
      </w:r>
    </w:p>
    <w:p w14:paraId="4A225BDA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Komi, </w:t>
      </w:r>
      <w:r w:rsidRPr="00813593">
        <w:rPr>
          <w:rFonts w:ascii="Times New Roman" w:hAnsi="Times New Roman" w:cs="Times New Roman"/>
          <w:i/>
          <w:iCs/>
        </w:rPr>
        <w:t>Neuromuscular Aspects of Sports Performance</w:t>
      </w:r>
      <w:r w:rsidRPr="00813593">
        <w:rPr>
          <w:rFonts w:ascii="Times New Roman" w:hAnsi="Times New Roman" w:cs="Times New Roman"/>
        </w:rPr>
        <w:t xml:space="preserve">, Wiley–Blackwell, 270–271 </w:t>
      </w:r>
    </w:p>
    <w:p w14:paraId="232AA6C5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Komi, </w:t>
      </w:r>
      <w:r w:rsidRPr="00813593">
        <w:rPr>
          <w:rFonts w:ascii="Times New Roman" w:hAnsi="Times New Roman" w:cs="Times New Roman"/>
          <w:i/>
          <w:iCs/>
        </w:rPr>
        <w:t>Neuromuscular Aspects of Sports Performance</w:t>
      </w:r>
      <w:r w:rsidRPr="00813593">
        <w:rPr>
          <w:rFonts w:ascii="Times New Roman" w:hAnsi="Times New Roman" w:cs="Times New Roman"/>
        </w:rPr>
        <w:t>, Wiley–Blackwell, 59–64</w:t>
      </w:r>
    </w:p>
    <w:p w14:paraId="364C8E9C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Friel, </w:t>
      </w:r>
      <w:r w:rsidRPr="00813593">
        <w:rPr>
          <w:rFonts w:ascii="Times New Roman" w:hAnsi="Times New Roman" w:cs="Times New Roman"/>
          <w:i/>
          <w:iCs/>
        </w:rPr>
        <w:t>Cycling</w:t>
      </w:r>
      <w:r w:rsidRPr="00813593">
        <w:rPr>
          <w:rFonts w:ascii="Times New Roman" w:hAnsi="Times New Roman" w:cs="Times New Roman"/>
        </w:rPr>
        <w:t xml:space="preserve">, Human Kinetics, 16–18 </w:t>
      </w:r>
    </w:p>
    <w:p w14:paraId="3207D59B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Annas, </w:t>
      </w:r>
      <w:r w:rsidRPr="00813593">
        <w:rPr>
          <w:rFonts w:ascii="Times New Roman" w:hAnsi="Times New Roman" w:cs="Times New Roman"/>
          <w:i/>
          <w:iCs/>
        </w:rPr>
        <w:t>Genomic Messages,</w:t>
      </w:r>
      <w:r w:rsidRPr="00813593">
        <w:rPr>
          <w:rFonts w:ascii="Times New Roman" w:hAnsi="Times New Roman" w:cs="Times New Roman"/>
        </w:rPr>
        <w:t xml:space="preserve"> Harper One, Chapter 8</w:t>
      </w:r>
    </w:p>
    <w:p w14:paraId="719A7A77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360"/>
          <w:tab w:val="left" w:pos="720"/>
        </w:tabs>
        <w:spacing w:after="240" w:line="276" w:lineRule="auto"/>
        <w:jc w:val="both"/>
        <w:rPr>
          <w:rFonts w:ascii="Times New Roman" w:eastAsia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eastAsia="Times New Roman" w:hAnsi="Times New Roman" w:cs="Times New Roman"/>
        </w:rPr>
        <w:t xml:space="preserve"> </w:t>
      </w:r>
      <w:bookmarkStart w:id="0" w:name="_Hlk52098019"/>
      <w:r w:rsidRPr="00813593">
        <w:rPr>
          <w:rFonts w:ascii="Times New Roman" w:eastAsia="Times New Roman" w:hAnsi="Times New Roman" w:cs="Times New Roman"/>
        </w:rPr>
        <w:t xml:space="preserve">Carey, Nessa. </w:t>
      </w:r>
      <w:r w:rsidRPr="00813593">
        <w:rPr>
          <w:rFonts w:ascii="Times New Roman" w:eastAsia="Times New Roman" w:hAnsi="Times New Roman" w:cs="Times New Roman"/>
          <w:i/>
          <w:iCs/>
        </w:rPr>
        <w:t>The Epigenetics Revolution: How Modern Biology is Rewriting Our Understanding of Genetics, Disease, and Inheritance</w:t>
      </w:r>
      <w:r w:rsidRPr="00813593">
        <w:rPr>
          <w:rFonts w:ascii="Times New Roman" w:eastAsia="Times New Roman" w:hAnsi="Times New Roman" w:cs="Times New Roman"/>
        </w:rPr>
        <w:t xml:space="preserve">. New York: NY, Columbia University Press, 2012, 268 – 276 </w:t>
      </w:r>
      <w:bookmarkEnd w:id="0"/>
    </w:p>
    <w:p w14:paraId="4E591B4B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360"/>
          <w:tab w:val="left" w:pos="720"/>
        </w:tabs>
        <w:spacing w:after="240" w:line="276" w:lineRule="auto"/>
        <w:jc w:val="both"/>
        <w:rPr>
          <w:rFonts w:ascii="Times New Roman" w:eastAsia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eastAsia="Times New Roman" w:hAnsi="Times New Roman" w:cs="Times New Roman"/>
        </w:rPr>
        <w:t xml:space="preserve"> Lieberman, </w:t>
      </w:r>
      <w:r w:rsidRPr="00813593">
        <w:rPr>
          <w:rFonts w:ascii="Times New Roman" w:eastAsia="Times New Roman" w:hAnsi="Times New Roman" w:cs="Times New Roman"/>
          <w:i/>
          <w:iCs/>
        </w:rPr>
        <w:t xml:space="preserve">The Story of the Human Body, </w:t>
      </w:r>
      <w:r w:rsidRPr="00813593">
        <w:rPr>
          <w:rFonts w:ascii="Times New Roman" w:eastAsia="Times New Roman" w:hAnsi="Times New Roman" w:cs="Times New Roman"/>
        </w:rPr>
        <w:t>Pantheon Book, Chapter 5</w:t>
      </w:r>
    </w:p>
    <w:p w14:paraId="4B78F405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360"/>
          <w:tab w:val="left" w:pos="720"/>
        </w:tabs>
        <w:spacing w:after="240" w:line="276" w:lineRule="auto"/>
        <w:jc w:val="both"/>
        <w:rPr>
          <w:rFonts w:ascii="Times New Roman" w:eastAsia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eastAsia="Times New Roman" w:hAnsi="Times New Roman" w:cs="Times New Roman"/>
        </w:rPr>
        <w:t xml:space="preserve"> Kathryn L. McCance, Sue E. </w:t>
      </w:r>
      <w:proofErr w:type="spellStart"/>
      <w:r w:rsidRPr="00813593">
        <w:rPr>
          <w:rFonts w:ascii="Times New Roman" w:eastAsia="Times New Roman" w:hAnsi="Times New Roman" w:cs="Times New Roman"/>
        </w:rPr>
        <w:t>Huether</w:t>
      </w:r>
      <w:proofErr w:type="spellEnd"/>
      <w:r w:rsidRPr="00813593">
        <w:rPr>
          <w:rFonts w:ascii="Times New Roman" w:eastAsia="Times New Roman" w:hAnsi="Times New Roman" w:cs="Times New Roman"/>
        </w:rPr>
        <w:t xml:space="preserve">, </w:t>
      </w:r>
      <w:r w:rsidRPr="00813593">
        <w:rPr>
          <w:rFonts w:ascii="Times New Roman" w:eastAsia="Times New Roman" w:hAnsi="Times New Roman" w:cs="Times New Roman"/>
          <w:i/>
          <w:iCs/>
        </w:rPr>
        <w:t>Pathophysiology: The Biologic Basis for Disease in Adults and Children</w:t>
      </w:r>
      <w:r w:rsidRPr="00813593">
        <w:rPr>
          <w:rFonts w:ascii="Times New Roman" w:eastAsia="Times New Roman" w:hAnsi="Times New Roman" w:cs="Times New Roman"/>
        </w:rPr>
        <w:t>, (St. Louis MO, Elsevier, 2019), 1–44</w:t>
      </w:r>
    </w:p>
    <w:p w14:paraId="7A36539B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Silbernagle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Pathophysiology</w:t>
      </w:r>
      <w:r w:rsidRPr="00813593">
        <w:rPr>
          <w:rFonts w:ascii="Times New Roman" w:hAnsi="Times New Roman" w:cs="Times New Roman"/>
        </w:rPr>
        <w:t xml:space="preserve">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 xml:space="preserve"> Publishers, 10</w:t>
      </w:r>
    </w:p>
    <w:p w14:paraId="113261D0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Langford, Kevin, </w:t>
      </w:r>
      <w:r w:rsidRPr="00813593">
        <w:rPr>
          <w:rFonts w:ascii="Times New Roman" w:hAnsi="Times New Roman" w:cs="Times New Roman"/>
          <w:i/>
          <w:iCs/>
        </w:rPr>
        <w:t>The Everything Guide to Anatomy and Physiology</w:t>
      </w:r>
      <w:r w:rsidRPr="00813593">
        <w:rPr>
          <w:rFonts w:ascii="Times New Roman" w:hAnsi="Times New Roman" w:cs="Times New Roman"/>
        </w:rPr>
        <w:t>, (Avon, MA: Adams Media, 2015), 50</w:t>
      </w:r>
    </w:p>
    <w:p w14:paraId="54DF2FD2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Kathryn L. McCance, Sue E. </w:t>
      </w:r>
      <w:proofErr w:type="spellStart"/>
      <w:r w:rsidRPr="00813593">
        <w:rPr>
          <w:rFonts w:ascii="Times New Roman" w:hAnsi="Times New Roman" w:cs="Times New Roman"/>
        </w:rPr>
        <w:t>Huether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Pathophysiology: The Biologic Basis for Disease in Adults and Children</w:t>
      </w:r>
      <w:r w:rsidRPr="00813593">
        <w:rPr>
          <w:rFonts w:ascii="Times New Roman" w:hAnsi="Times New Roman" w:cs="Times New Roman"/>
        </w:rPr>
        <w:t>, (St. Louis MO, Elsevier, 2019), 1–44</w:t>
      </w:r>
    </w:p>
    <w:p w14:paraId="113A5B2A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Kathryn L. McCance, Sue E. </w:t>
      </w:r>
      <w:proofErr w:type="spellStart"/>
      <w:r w:rsidRPr="00813593">
        <w:rPr>
          <w:rFonts w:ascii="Times New Roman" w:hAnsi="Times New Roman" w:cs="Times New Roman"/>
        </w:rPr>
        <w:t>Huether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Pathophysiology: The Biologic Basis for Disease in Adults and Children</w:t>
      </w:r>
      <w:r w:rsidRPr="00813593">
        <w:rPr>
          <w:rFonts w:ascii="Times New Roman" w:hAnsi="Times New Roman" w:cs="Times New Roman"/>
        </w:rPr>
        <w:t>, (St. Louis MO, Elsevier, 2019), 1–44</w:t>
      </w:r>
    </w:p>
    <w:p w14:paraId="06C825D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Silbernagle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Pathophysiology</w:t>
      </w:r>
      <w:r w:rsidRPr="00813593">
        <w:rPr>
          <w:rFonts w:ascii="Times New Roman" w:hAnsi="Times New Roman" w:cs="Times New Roman"/>
        </w:rPr>
        <w:t xml:space="preserve">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 xml:space="preserve"> Publishers, 10</w:t>
      </w:r>
    </w:p>
    <w:p w14:paraId="47614D53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McCance, </w:t>
      </w:r>
      <w:r w:rsidRPr="00813593">
        <w:rPr>
          <w:rFonts w:ascii="Times New Roman" w:hAnsi="Times New Roman" w:cs="Times New Roman"/>
          <w:i/>
          <w:iCs/>
        </w:rPr>
        <w:t>Pathophysiology</w:t>
      </w:r>
      <w:r w:rsidRPr="00813593">
        <w:rPr>
          <w:rFonts w:ascii="Times New Roman" w:hAnsi="Times New Roman" w:cs="Times New Roman"/>
        </w:rPr>
        <w:t>, Elsevier, 1–44</w:t>
      </w:r>
    </w:p>
    <w:p w14:paraId="7AE05246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Silbernagle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Pathophysiology</w:t>
      </w:r>
      <w:r w:rsidRPr="00813593">
        <w:rPr>
          <w:rFonts w:ascii="Times New Roman" w:hAnsi="Times New Roman" w:cs="Times New Roman"/>
        </w:rPr>
        <w:t xml:space="preserve">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 xml:space="preserve"> Publishers, 4–8 </w:t>
      </w:r>
    </w:p>
    <w:p w14:paraId="0AC14191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McCance, </w:t>
      </w:r>
      <w:r w:rsidRPr="00813593">
        <w:rPr>
          <w:rFonts w:ascii="Times New Roman" w:hAnsi="Times New Roman" w:cs="Times New Roman"/>
          <w:i/>
          <w:iCs/>
        </w:rPr>
        <w:t>Pathophysiology</w:t>
      </w:r>
      <w:r w:rsidRPr="00813593">
        <w:rPr>
          <w:rFonts w:ascii="Times New Roman" w:hAnsi="Times New Roman" w:cs="Times New Roman"/>
        </w:rPr>
        <w:t>, Elsevier, 1–44</w:t>
      </w:r>
    </w:p>
    <w:p w14:paraId="32FD0E26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McCance, </w:t>
      </w:r>
      <w:r w:rsidRPr="00813593">
        <w:rPr>
          <w:rFonts w:ascii="Times New Roman" w:hAnsi="Times New Roman" w:cs="Times New Roman"/>
          <w:i/>
          <w:iCs/>
        </w:rPr>
        <w:t>Pathophysiology</w:t>
      </w:r>
      <w:r w:rsidRPr="00813593">
        <w:rPr>
          <w:rFonts w:ascii="Times New Roman" w:hAnsi="Times New Roman" w:cs="Times New Roman"/>
        </w:rPr>
        <w:t xml:space="preserve">, Elsevier, 46–103 </w:t>
      </w:r>
    </w:p>
    <w:p w14:paraId="3114A3AB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Silbernagle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Pathophysiology</w:t>
      </w:r>
      <w:r w:rsidRPr="00813593">
        <w:rPr>
          <w:rFonts w:ascii="Times New Roman" w:hAnsi="Times New Roman" w:cs="Times New Roman"/>
        </w:rPr>
        <w:t xml:space="preserve">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 xml:space="preserve"> Publishers, 12–15, 92</w:t>
      </w:r>
    </w:p>
    <w:p w14:paraId="7FD7A51E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McCance, </w:t>
      </w:r>
      <w:r w:rsidRPr="00813593">
        <w:rPr>
          <w:rFonts w:ascii="Times New Roman" w:hAnsi="Times New Roman" w:cs="Times New Roman"/>
          <w:i/>
          <w:iCs/>
        </w:rPr>
        <w:t>Pathophysiology</w:t>
      </w:r>
      <w:r w:rsidRPr="00813593">
        <w:rPr>
          <w:rFonts w:ascii="Times New Roman" w:hAnsi="Times New Roman" w:cs="Times New Roman"/>
        </w:rPr>
        <w:t xml:space="preserve">, Elsevier, 46–103 </w:t>
      </w:r>
    </w:p>
    <w:p w14:paraId="0EE6737A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lastRenderedPageBreak/>
        <w:footnoteRef/>
      </w:r>
      <w:r w:rsidRPr="00813593">
        <w:rPr>
          <w:rFonts w:ascii="Times New Roman" w:hAnsi="Times New Roman" w:cs="Times New Roman"/>
        </w:rPr>
        <w:t xml:space="preserve"> McCance, </w:t>
      </w:r>
      <w:r w:rsidRPr="00813593">
        <w:rPr>
          <w:rFonts w:ascii="Times New Roman" w:hAnsi="Times New Roman" w:cs="Times New Roman"/>
          <w:i/>
          <w:iCs/>
        </w:rPr>
        <w:t>Pathophysiology</w:t>
      </w:r>
      <w:r w:rsidRPr="00813593">
        <w:rPr>
          <w:rFonts w:ascii="Times New Roman" w:hAnsi="Times New Roman" w:cs="Times New Roman"/>
        </w:rPr>
        <w:t>, Elsevier, 1–44</w:t>
      </w:r>
    </w:p>
    <w:p w14:paraId="39E8C14C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McCance, </w:t>
      </w:r>
      <w:r w:rsidRPr="00813593">
        <w:rPr>
          <w:rFonts w:ascii="Times New Roman" w:hAnsi="Times New Roman" w:cs="Times New Roman"/>
          <w:i/>
          <w:iCs/>
        </w:rPr>
        <w:t>Pathophysiology,</w:t>
      </w:r>
      <w:r w:rsidRPr="00813593">
        <w:rPr>
          <w:rFonts w:ascii="Times New Roman" w:hAnsi="Times New Roman" w:cs="Times New Roman"/>
        </w:rPr>
        <w:t xml:space="preserve"> Elsevier, 550–599</w:t>
      </w:r>
    </w:p>
    <w:p w14:paraId="314C605E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Wigbert</w:t>
      </w:r>
      <w:proofErr w:type="spellEnd"/>
      <w:r w:rsidRPr="00813593">
        <w:rPr>
          <w:rFonts w:ascii="Times New Roman" w:hAnsi="Times New Roman" w:cs="Times New Roman"/>
        </w:rPr>
        <w:t xml:space="preserve"> C. </w:t>
      </w:r>
      <w:proofErr w:type="spellStart"/>
      <w:r w:rsidRPr="00813593">
        <w:rPr>
          <w:rFonts w:ascii="Times New Roman" w:hAnsi="Times New Roman" w:cs="Times New Roman"/>
        </w:rPr>
        <w:t>Wiederholt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Neurology for Non-Neurologists</w:t>
      </w:r>
      <w:r w:rsidRPr="00813593">
        <w:rPr>
          <w:rFonts w:ascii="Times New Roman" w:hAnsi="Times New Roman" w:cs="Times New Roman"/>
        </w:rPr>
        <w:t>, (New York, Academic Press, 1982), 42</w:t>
      </w:r>
    </w:p>
    <w:p w14:paraId="5A19D53B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William W. Campbell, </w:t>
      </w:r>
      <w:r w:rsidRPr="00813593">
        <w:rPr>
          <w:rFonts w:ascii="Times New Roman" w:hAnsi="Times New Roman" w:cs="Times New Roman"/>
          <w:i/>
          <w:iCs/>
        </w:rPr>
        <w:t>DeJong’s The Neurologic Examination</w:t>
      </w:r>
      <w:r w:rsidRPr="00813593">
        <w:rPr>
          <w:rFonts w:ascii="Times New Roman" w:hAnsi="Times New Roman" w:cs="Times New Roman"/>
        </w:rPr>
        <w:t>, (Philadelphia PA: Wolters Kluwer, 2020), 641, 649</w:t>
      </w:r>
    </w:p>
    <w:p w14:paraId="2C162588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Allan </w:t>
      </w:r>
      <w:proofErr w:type="spellStart"/>
      <w:r w:rsidRPr="00813593">
        <w:rPr>
          <w:rFonts w:ascii="Times New Roman" w:hAnsi="Times New Roman" w:cs="Times New Roman"/>
        </w:rPr>
        <w:t>Basbaum</w:t>
      </w:r>
      <w:proofErr w:type="spellEnd"/>
      <w:r w:rsidRPr="00813593">
        <w:rPr>
          <w:rFonts w:ascii="Times New Roman" w:hAnsi="Times New Roman" w:cs="Times New Roman"/>
        </w:rPr>
        <w:t xml:space="preserve">, Catherine Bushnell, </w:t>
      </w:r>
      <w:r w:rsidRPr="00813593">
        <w:rPr>
          <w:rFonts w:ascii="Times New Roman" w:hAnsi="Times New Roman" w:cs="Times New Roman"/>
          <w:i/>
        </w:rPr>
        <w:t>Science of Pain</w:t>
      </w:r>
      <w:r w:rsidRPr="00813593">
        <w:rPr>
          <w:rFonts w:ascii="Times New Roman" w:hAnsi="Times New Roman" w:cs="Times New Roman"/>
        </w:rPr>
        <w:t>, (San Diego, Academic Press, 2009), 169</w:t>
      </w:r>
    </w:p>
    <w:p w14:paraId="68AA97D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hyperlink r:id="rId18" w:history="1">
        <w:r w:rsidRPr="00813593">
          <w:rPr>
            <w:rFonts w:ascii="Times New Roman" w:hAnsi="Times New Roman" w:cs="Times New Roman"/>
          </w:rPr>
          <w:t>https://en.wikipedia.org/wiki/Creatine_kinase</w:t>
        </w:r>
      </w:hyperlink>
    </w:p>
    <w:p w14:paraId="7390E1BB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James Watkins, </w:t>
      </w:r>
      <w:r w:rsidRPr="00813593">
        <w:rPr>
          <w:rFonts w:ascii="Times New Roman" w:hAnsi="Times New Roman" w:cs="Times New Roman"/>
          <w:i/>
          <w:iCs/>
        </w:rPr>
        <w:t>Structure and Function of the Musculoskeletal System</w:t>
      </w:r>
      <w:r w:rsidRPr="00813593">
        <w:rPr>
          <w:rFonts w:ascii="Times New Roman" w:hAnsi="Times New Roman" w:cs="Times New Roman"/>
        </w:rPr>
        <w:t xml:space="preserve">, (Champaign IL, Human Kinetics, 2010), 63–76 </w:t>
      </w:r>
    </w:p>
    <w:p w14:paraId="1830CB15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Pocock, </w:t>
      </w:r>
      <w:r w:rsidRPr="00813593">
        <w:rPr>
          <w:rFonts w:ascii="Times New Roman" w:hAnsi="Times New Roman" w:cs="Times New Roman"/>
          <w:i/>
          <w:iCs/>
        </w:rPr>
        <w:t>Human Physiology</w:t>
      </w:r>
      <w:r w:rsidRPr="00813593">
        <w:rPr>
          <w:rFonts w:ascii="Times New Roman" w:hAnsi="Times New Roman" w:cs="Times New Roman"/>
        </w:rPr>
        <w:t xml:space="preserve">, Oxford University Press, 117–136 </w:t>
      </w:r>
    </w:p>
    <w:p w14:paraId="22EB99C1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Pocock, </w:t>
      </w:r>
      <w:r w:rsidRPr="00813593">
        <w:rPr>
          <w:rFonts w:ascii="Times New Roman" w:hAnsi="Times New Roman" w:cs="Times New Roman"/>
          <w:i/>
          <w:iCs/>
        </w:rPr>
        <w:t>Human Physiology</w:t>
      </w:r>
      <w:r w:rsidRPr="00813593">
        <w:rPr>
          <w:rFonts w:ascii="Times New Roman" w:hAnsi="Times New Roman" w:cs="Times New Roman"/>
        </w:rPr>
        <w:t xml:space="preserve">, Oxford University Press, 117–136 </w:t>
      </w:r>
    </w:p>
    <w:p w14:paraId="437652A3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McCance, </w:t>
      </w:r>
      <w:r w:rsidRPr="00813593">
        <w:rPr>
          <w:rFonts w:ascii="Times New Roman" w:hAnsi="Times New Roman" w:cs="Times New Roman"/>
          <w:i/>
          <w:iCs/>
        </w:rPr>
        <w:t>Pathophysiology,</w:t>
      </w:r>
      <w:r w:rsidRPr="00813593">
        <w:rPr>
          <w:rFonts w:ascii="Times New Roman" w:hAnsi="Times New Roman" w:cs="Times New Roman"/>
        </w:rPr>
        <w:t xml:space="preserve"> Elsevier, 1410–1420 </w:t>
      </w:r>
    </w:p>
    <w:p w14:paraId="2D4D02AB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Watkins, </w:t>
      </w:r>
      <w:r w:rsidRPr="00813593">
        <w:rPr>
          <w:rFonts w:ascii="Times New Roman" w:hAnsi="Times New Roman" w:cs="Times New Roman"/>
          <w:i/>
          <w:iCs/>
        </w:rPr>
        <w:t>The Musculoskeletal System</w:t>
      </w:r>
      <w:r w:rsidRPr="00813593">
        <w:rPr>
          <w:rFonts w:ascii="Times New Roman" w:hAnsi="Times New Roman" w:cs="Times New Roman"/>
        </w:rPr>
        <w:t>, Human Kinetics, 217–220, 225</w:t>
      </w:r>
    </w:p>
    <w:p w14:paraId="7E6C3096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Campbell, </w:t>
      </w:r>
      <w:r w:rsidRPr="00813593">
        <w:rPr>
          <w:rFonts w:ascii="Times New Roman" w:hAnsi="Times New Roman" w:cs="Times New Roman"/>
          <w:i/>
          <w:iCs/>
        </w:rPr>
        <w:t>DeJong’s The Neurologic Examination</w:t>
      </w:r>
      <w:r w:rsidRPr="00813593">
        <w:rPr>
          <w:rFonts w:ascii="Times New Roman" w:hAnsi="Times New Roman" w:cs="Times New Roman"/>
        </w:rPr>
        <w:t xml:space="preserve">, Wolters Kluwer, 375–377, 393–395, 477–480, 488 </w:t>
      </w:r>
    </w:p>
    <w:p w14:paraId="1790DBD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Phillip, F Gardiner, </w:t>
      </w:r>
      <w:r w:rsidRPr="00813593">
        <w:rPr>
          <w:rFonts w:ascii="Times New Roman" w:hAnsi="Times New Roman" w:cs="Times New Roman"/>
          <w:i/>
          <w:iCs/>
        </w:rPr>
        <w:t>Neuromuscular Aspects of Physical Activity</w:t>
      </w:r>
      <w:r w:rsidRPr="00813593">
        <w:rPr>
          <w:rFonts w:ascii="Times New Roman" w:hAnsi="Times New Roman" w:cs="Times New Roman"/>
        </w:rPr>
        <w:t>, (Champaign IL: Human Kinetics, 2001), 3–36, 39–80</w:t>
      </w:r>
    </w:p>
    <w:p w14:paraId="2B4F5A05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Pocock, </w:t>
      </w:r>
      <w:r w:rsidRPr="00813593">
        <w:rPr>
          <w:rFonts w:ascii="Times New Roman" w:hAnsi="Times New Roman" w:cs="Times New Roman"/>
          <w:i/>
          <w:iCs/>
        </w:rPr>
        <w:t>Human Physiology</w:t>
      </w:r>
      <w:r w:rsidRPr="00813593">
        <w:rPr>
          <w:rFonts w:ascii="Times New Roman" w:hAnsi="Times New Roman" w:cs="Times New Roman"/>
        </w:rPr>
        <w:t xml:space="preserve">, Oxford University Press, 117–136 </w:t>
      </w:r>
    </w:p>
    <w:p w14:paraId="1E3D3627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Komi, </w:t>
      </w:r>
      <w:r w:rsidRPr="00813593">
        <w:rPr>
          <w:rFonts w:ascii="Times New Roman" w:hAnsi="Times New Roman" w:cs="Times New Roman"/>
          <w:i/>
          <w:iCs/>
        </w:rPr>
        <w:t>Neuromuscular Aspects of Sports Performance</w:t>
      </w:r>
      <w:r w:rsidRPr="00813593">
        <w:rPr>
          <w:rFonts w:ascii="Times New Roman" w:hAnsi="Times New Roman" w:cs="Times New Roman"/>
        </w:rPr>
        <w:t>, Wiley–Blackwell, 222–227</w:t>
      </w:r>
    </w:p>
    <w:p w14:paraId="2D5342D2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Pocock, </w:t>
      </w:r>
      <w:r w:rsidRPr="00813593">
        <w:rPr>
          <w:rFonts w:ascii="Times New Roman" w:hAnsi="Times New Roman" w:cs="Times New Roman"/>
          <w:i/>
          <w:iCs/>
        </w:rPr>
        <w:t>Human Physiology</w:t>
      </w:r>
      <w:r w:rsidRPr="00813593">
        <w:rPr>
          <w:rFonts w:ascii="Times New Roman" w:hAnsi="Times New Roman" w:cs="Times New Roman"/>
        </w:rPr>
        <w:t xml:space="preserve">, Oxford University Press, 117–136 </w:t>
      </w:r>
    </w:p>
    <w:p w14:paraId="6E374528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Pocock, </w:t>
      </w:r>
      <w:r w:rsidRPr="00813593">
        <w:rPr>
          <w:rFonts w:ascii="Times New Roman" w:hAnsi="Times New Roman" w:cs="Times New Roman"/>
          <w:i/>
          <w:iCs/>
        </w:rPr>
        <w:t>Human Physiology</w:t>
      </w:r>
      <w:r w:rsidRPr="00813593">
        <w:rPr>
          <w:rFonts w:ascii="Times New Roman" w:hAnsi="Times New Roman" w:cs="Times New Roman"/>
        </w:rPr>
        <w:t xml:space="preserve">, Oxford University Press, 764–778 </w:t>
      </w:r>
    </w:p>
    <w:p w14:paraId="59650BB0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Pocock, </w:t>
      </w:r>
      <w:r w:rsidRPr="00813593">
        <w:rPr>
          <w:rFonts w:ascii="Times New Roman" w:hAnsi="Times New Roman" w:cs="Times New Roman"/>
          <w:i/>
          <w:iCs/>
        </w:rPr>
        <w:t>Human Physiology</w:t>
      </w:r>
      <w:r w:rsidRPr="00813593">
        <w:rPr>
          <w:rFonts w:ascii="Times New Roman" w:hAnsi="Times New Roman" w:cs="Times New Roman"/>
        </w:rPr>
        <w:t>, Oxford University Press, 2006, 41–42, 53</w:t>
      </w:r>
    </w:p>
    <w:p w14:paraId="147E3808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Gardiner, </w:t>
      </w:r>
      <w:r w:rsidRPr="00813593">
        <w:rPr>
          <w:rFonts w:ascii="Times New Roman" w:hAnsi="Times New Roman" w:cs="Times New Roman"/>
          <w:i/>
          <w:iCs/>
        </w:rPr>
        <w:t>Neuromuscular Aspects of Physical Activity</w:t>
      </w:r>
      <w:r w:rsidRPr="00813593">
        <w:rPr>
          <w:rFonts w:ascii="Times New Roman" w:hAnsi="Times New Roman" w:cs="Times New Roman"/>
        </w:rPr>
        <w:t xml:space="preserve">, Human Kinetics, 29, 79 </w:t>
      </w:r>
    </w:p>
    <w:p w14:paraId="49383D42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Langford, </w:t>
      </w:r>
      <w:r w:rsidRPr="00813593">
        <w:rPr>
          <w:rFonts w:ascii="Times New Roman" w:hAnsi="Times New Roman" w:cs="Times New Roman"/>
          <w:i/>
          <w:iCs/>
        </w:rPr>
        <w:t>The Everything Guide to Anatomy and Physiology</w:t>
      </w:r>
      <w:r w:rsidRPr="00813593">
        <w:rPr>
          <w:rFonts w:ascii="Times New Roman" w:hAnsi="Times New Roman" w:cs="Times New Roman"/>
        </w:rPr>
        <w:t>, Adams Media, 53–56</w:t>
      </w:r>
    </w:p>
    <w:p w14:paraId="0D92E937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Pocock, </w:t>
      </w:r>
      <w:r w:rsidRPr="00813593">
        <w:rPr>
          <w:rFonts w:ascii="Times New Roman" w:hAnsi="Times New Roman" w:cs="Times New Roman"/>
          <w:i/>
          <w:iCs/>
        </w:rPr>
        <w:t>Human Physiology</w:t>
      </w:r>
      <w:r w:rsidRPr="00813593">
        <w:rPr>
          <w:rFonts w:ascii="Times New Roman" w:hAnsi="Times New Roman" w:cs="Times New Roman"/>
        </w:rPr>
        <w:t xml:space="preserve">, Oxford University Press, 117–136 </w:t>
      </w:r>
    </w:p>
    <w:p w14:paraId="5809AD75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Pocock, </w:t>
      </w:r>
      <w:r w:rsidRPr="00813593">
        <w:rPr>
          <w:rFonts w:ascii="Times New Roman" w:hAnsi="Times New Roman" w:cs="Times New Roman"/>
          <w:i/>
          <w:iCs/>
        </w:rPr>
        <w:t>Human Physiology</w:t>
      </w:r>
      <w:r w:rsidRPr="00813593">
        <w:rPr>
          <w:rFonts w:ascii="Times New Roman" w:hAnsi="Times New Roman" w:cs="Times New Roman"/>
        </w:rPr>
        <w:t xml:space="preserve">, Oxford University Press, 764–778 </w:t>
      </w:r>
    </w:p>
    <w:p w14:paraId="0650507A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Pocock, </w:t>
      </w:r>
      <w:r w:rsidRPr="00813593">
        <w:rPr>
          <w:rFonts w:ascii="Times New Roman" w:hAnsi="Times New Roman" w:cs="Times New Roman"/>
          <w:i/>
          <w:iCs/>
        </w:rPr>
        <w:t>Human Physiology</w:t>
      </w:r>
      <w:r w:rsidRPr="00813593">
        <w:rPr>
          <w:rFonts w:ascii="Times New Roman" w:hAnsi="Times New Roman" w:cs="Times New Roman"/>
        </w:rPr>
        <w:t>, Oxford University Press, 2006, 41–42, 53</w:t>
      </w:r>
    </w:p>
    <w:p w14:paraId="522C0C2B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Gardiner, </w:t>
      </w:r>
      <w:r w:rsidRPr="00813593">
        <w:rPr>
          <w:rFonts w:ascii="Times New Roman" w:hAnsi="Times New Roman" w:cs="Times New Roman"/>
          <w:i/>
          <w:iCs/>
        </w:rPr>
        <w:t>Neuromuscular Aspects of Physical Activity</w:t>
      </w:r>
      <w:r w:rsidRPr="00813593">
        <w:rPr>
          <w:rFonts w:ascii="Times New Roman" w:hAnsi="Times New Roman" w:cs="Times New Roman"/>
        </w:rPr>
        <w:t xml:space="preserve">, Human Kinetics, 29, 79 </w:t>
      </w:r>
    </w:p>
    <w:p w14:paraId="7EDBC222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Langford, </w:t>
      </w:r>
      <w:r w:rsidRPr="00813593">
        <w:rPr>
          <w:rFonts w:ascii="Times New Roman" w:hAnsi="Times New Roman" w:cs="Times New Roman"/>
          <w:i/>
          <w:iCs/>
        </w:rPr>
        <w:t>The Everything Guide to Anatomy and Physiology</w:t>
      </w:r>
      <w:r w:rsidRPr="00813593">
        <w:rPr>
          <w:rFonts w:ascii="Times New Roman" w:hAnsi="Times New Roman" w:cs="Times New Roman"/>
        </w:rPr>
        <w:t>, Adams Media, 53–56</w:t>
      </w:r>
    </w:p>
    <w:p w14:paraId="4FB37D80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Starlanyl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Fibromyalgia</w:t>
      </w:r>
      <w:r w:rsidRPr="00813593">
        <w:rPr>
          <w:rFonts w:ascii="Times New Roman" w:hAnsi="Times New Roman" w:cs="Times New Roman"/>
        </w:rPr>
        <w:t xml:space="preserve">, Harbinger Publications, 293–294 </w:t>
      </w:r>
    </w:p>
    <w:p w14:paraId="33E267C0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Cheung, </w:t>
      </w:r>
      <w:r w:rsidRPr="00813593">
        <w:rPr>
          <w:rFonts w:ascii="Times New Roman" w:hAnsi="Times New Roman" w:cs="Times New Roman"/>
          <w:i/>
          <w:iCs/>
        </w:rPr>
        <w:t>Cycling Science</w:t>
      </w:r>
      <w:r w:rsidRPr="00813593">
        <w:rPr>
          <w:rFonts w:ascii="Times New Roman" w:hAnsi="Times New Roman" w:cs="Times New Roman"/>
        </w:rPr>
        <w:t xml:space="preserve">, Human Kinetics, 14–18 </w:t>
      </w:r>
    </w:p>
    <w:p w14:paraId="0FB2F8D6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Watkins, </w:t>
      </w:r>
      <w:r w:rsidRPr="00813593">
        <w:rPr>
          <w:rFonts w:ascii="Times New Roman" w:hAnsi="Times New Roman" w:cs="Times New Roman"/>
          <w:i/>
          <w:iCs/>
        </w:rPr>
        <w:t>The Musculoskeletal System</w:t>
      </w:r>
      <w:r w:rsidRPr="00813593">
        <w:rPr>
          <w:rFonts w:ascii="Times New Roman" w:hAnsi="Times New Roman" w:cs="Times New Roman"/>
        </w:rPr>
        <w:t>, Human Kinetics, 131–135, 348</w:t>
      </w:r>
    </w:p>
    <w:p w14:paraId="6000D32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Cheung, </w:t>
      </w:r>
      <w:r w:rsidRPr="00813593">
        <w:rPr>
          <w:rFonts w:ascii="Times New Roman" w:hAnsi="Times New Roman" w:cs="Times New Roman"/>
          <w:i/>
          <w:iCs/>
        </w:rPr>
        <w:t>Cycling Science</w:t>
      </w:r>
      <w:r w:rsidRPr="00813593">
        <w:rPr>
          <w:rFonts w:ascii="Times New Roman" w:hAnsi="Times New Roman" w:cs="Times New Roman"/>
        </w:rPr>
        <w:t xml:space="preserve">, Human Kinetics, 214–218 </w:t>
      </w:r>
    </w:p>
    <w:p w14:paraId="1AB25059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Gardiner, </w:t>
      </w:r>
      <w:r w:rsidRPr="00813593">
        <w:rPr>
          <w:rFonts w:ascii="Times New Roman" w:hAnsi="Times New Roman" w:cs="Times New Roman"/>
          <w:i/>
          <w:iCs/>
        </w:rPr>
        <w:t>Neuromuscular Aspects of Physical Activity</w:t>
      </w:r>
      <w:r w:rsidRPr="00813593">
        <w:rPr>
          <w:rFonts w:ascii="Times New Roman" w:hAnsi="Times New Roman" w:cs="Times New Roman"/>
        </w:rPr>
        <w:t>, Human Kinetics, 7</w:t>
      </w:r>
    </w:p>
    <w:p w14:paraId="45C1287E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lastRenderedPageBreak/>
        <w:footnoteRef/>
      </w:r>
      <w:r w:rsidRPr="00813593">
        <w:rPr>
          <w:rFonts w:ascii="Times New Roman" w:hAnsi="Times New Roman" w:cs="Times New Roman"/>
        </w:rPr>
        <w:t xml:space="preserve"> Mayer, </w:t>
      </w:r>
      <w:proofErr w:type="spellStart"/>
      <w:r w:rsidRPr="00813593">
        <w:rPr>
          <w:rFonts w:ascii="Times New Roman" w:hAnsi="Times New Roman" w:cs="Times New Roman"/>
        </w:rPr>
        <w:t>Emeran</w:t>
      </w:r>
      <w:proofErr w:type="spellEnd"/>
      <w:r w:rsidRPr="00813593">
        <w:rPr>
          <w:rFonts w:ascii="Times New Roman" w:hAnsi="Times New Roman" w:cs="Times New Roman"/>
        </w:rPr>
        <w:t xml:space="preserve">, MD, </w:t>
      </w:r>
      <w:r w:rsidRPr="00813593">
        <w:rPr>
          <w:rFonts w:ascii="Times New Roman" w:hAnsi="Times New Roman" w:cs="Times New Roman"/>
          <w:i/>
          <w:iCs/>
        </w:rPr>
        <w:t>The Mind-Gut Connection</w:t>
      </w:r>
      <w:r w:rsidRPr="00813593">
        <w:rPr>
          <w:rFonts w:ascii="Times New Roman" w:hAnsi="Times New Roman" w:cs="Times New Roman"/>
        </w:rPr>
        <w:t>, (New York, NY: Harper Collins, 2016), 33</w:t>
      </w:r>
    </w:p>
    <w:p w14:paraId="1E3B5287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Komi, </w:t>
      </w:r>
      <w:r w:rsidRPr="00813593">
        <w:rPr>
          <w:rFonts w:ascii="Times New Roman" w:hAnsi="Times New Roman" w:cs="Times New Roman"/>
          <w:i/>
          <w:iCs/>
        </w:rPr>
        <w:t>Neuromuscular Aspects of Sports Performance</w:t>
      </w:r>
      <w:r w:rsidRPr="00813593">
        <w:rPr>
          <w:rFonts w:ascii="Times New Roman" w:hAnsi="Times New Roman" w:cs="Times New Roman"/>
        </w:rPr>
        <w:t xml:space="preserve">, Wiley–Blackwell, 222–245 </w:t>
      </w:r>
    </w:p>
    <w:p w14:paraId="64D9B5F8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Komi, </w:t>
      </w:r>
      <w:r w:rsidRPr="00813593">
        <w:rPr>
          <w:rFonts w:ascii="Times New Roman" w:hAnsi="Times New Roman" w:cs="Times New Roman"/>
          <w:i/>
          <w:iCs/>
        </w:rPr>
        <w:t>Neuromuscular Aspects of Sports Performance</w:t>
      </w:r>
      <w:r w:rsidRPr="00813593">
        <w:rPr>
          <w:rFonts w:ascii="Times New Roman" w:hAnsi="Times New Roman" w:cs="Times New Roman"/>
        </w:rPr>
        <w:t xml:space="preserve">, Wiley–Blackwell, 254–266 </w:t>
      </w:r>
    </w:p>
    <w:p w14:paraId="0F26DC63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Gardiner, </w:t>
      </w:r>
      <w:r w:rsidRPr="00813593">
        <w:rPr>
          <w:rFonts w:ascii="Times New Roman" w:hAnsi="Times New Roman" w:cs="Times New Roman"/>
          <w:i/>
          <w:iCs/>
        </w:rPr>
        <w:t>Neuromuscular Aspects of Physical Activity</w:t>
      </w:r>
      <w:r w:rsidRPr="00813593">
        <w:rPr>
          <w:rFonts w:ascii="Times New Roman" w:hAnsi="Times New Roman" w:cs="Times New Roman"/>
        </w:rPr>
        <w:t xml:space="preserve">, Human Kinetics, 128–133 </w:t>
      </w:r>
    </w:p>
    <w:p w14:paraId="60E18E04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Gardiner, </w:t>
      </w:r>
      <w:r w:rsidRPr="00813593">
        <w:rPr>
          <w:rFonts w:ascii="Times New Roman" w:hAnsi="Times New Roman" w:cs="Times New Roman"/>
          <w:i/>
          <w:iCs/>
        </w:rPr>
        <w:t>Neuromuscular Aspects of Physical Activity</w:t>
      </w:r>
      <w:r w:rsidRPr="00813593">
        <w:rPr>
          <w:rFonts w:ascii="Times New Roman" w:hAnsi="Times New Roman" w:cs="Times New Roman"/>
        </w:rPr>
        <w:t xml:space="preserve">, Human Kinetics, 133–140 </w:t>
      </w:r>
    </w:p>
    <w:p w14:paraId="4812174E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X. Navarro, Neural Plasticity after Nerve Injury and Regeneration, Neurobiology, </w:t>
      </w:r>
      <w:r w:rsidRPr="00813593">
        <w:rPr>
          <w:rFonts w:ascii="Times New Roman" w:hAnsi="Times New Roman" w:cs="Times New Roman"/>
          <w:shd w:val="clear" w:color="auto" w:fill="FFFFFF"/>
        </w:rPr>
        <w:t>2009;87:483-505</w:t>
      </w:r>
    </w:p>
    <w:p w14:paraId="7914DBBB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Gardiner, </w:t>
      </w:r>
      <w:r w:rsidRPr="00813593">
        <w:rPr>
          <w:rFonts w:ascii="Times New Roman" w:hAnsi="Times New Roman" w:cs="Times New Roman"/>
          <w:i/>
          <w:iCs/>
        </w:rPr>
        <w:t>Neuromuscular Aspects of Physical Activity</w:t>
      </w:r>
      <w:r w:rsidRPr="00813593">
        <w:rPr>
          <w:rFonts w:ascii="Times New Roman" w:hAnsi="Times New Roman" w:cs="Times New Roman"/>
        </w:rPr>
        <w:t xml:space="preserve">, Human Kinetics, 84–110 </w:t>
      </w:r>
    </w:p>
    <w:p w14:paraId="303E9151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Gardiner, </w:t>
      </w:r>
      <w:r w:rsidRPr="00813593">
        <w:rPr>
          <w:rFonts w:ascii="Times New Roman" w:hAnsi="Times New Roman" w:cs="Times New Roman"/>
          <w:i/>
          <w:iCs/>
        </w:rPr>
        <w:t>Neuromuscular Aspects of Physical Activity</w:t>
      </w:r>
      <w:r w:rsidRPr="00813593">
        <w:rPr>
          <w:rFonts w:ascii="Times New Roman" w:hAnsi="Times New Roman" w:cs="Times New Roman"/>
        </w:rPr>
        <w:t xml:space="preserve">, Human Kinetics, 112–128 </w:t>
      </w:r>
    </w:p>
    <w:p w14:paraId="6B5997FB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Gardiner, </w:t>
      </w:r>
      <w:r w:rsidRPr="00813593">
        <w:rPr>
          <w:rFonts w:ascii="Times New Roman" w:hAnsi="Times New Roman" w:cs="Times New Roman"/>
          <w:i/>
          <w:iCs/>
        </w:rPr>
        <w:t>Neuromuscular Aspects of Physical Activity</w:t>
      </w:r>
      <w:r w:rsidRPr="00813593">
        <w:rPr>
          <w:rFonts w:ascii="Times New Roman" w:hAnsi="Times New Roman" w:cs="Times New Roman"/>
        </w:rPr>
        <w:t>, Human Kinetics, 114</w:t>
      </w:r>
    </w:p>
    <w:p w14:paraId="672863EE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Gardiner, </w:t>
      </w:r>
      <w:r w:rsidRPr="00813593">
        <w:rPr>
          <w:rFonts w:ascii="Times New Roman" w:hAnsi="Times New Roman" w:cs="Times New Roman"/>
          <w:i/>
          <w:iCs/>
        </w:rPr>
        <w:t>Neuromuscular Aspects of Physical Activity</w:t>
      </w:r>
      <w:r w:rsidRPr="00813593">
        <w:rPr>
          <w:rFonts w:ascii="Times New Roman" w:hAnsi="Times New Roman" w:cs="Times New Roman"/>
        </w:rPr>
        <w:t>, Human Kinetics, 114</w:t>
      </w:r>
    </w:p>
    <w:p w14:paraId="138E8318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Gardiner, </w:t>
      </w:r>
      <w:r w:rsidRPr="00813593">
        <w:rPr>
          <w:rFonts w:ascii="Times New Roman" w:hAnsi="Times New Roman" w:cs="Times New Roman"/>
          <w:i/>
          <w:iCs/>
        </w:rPr>
        <w:t>Neuromuscular Aspects of Physical Activity</w:t>
      </w:r>
      <w:r w:rsidRPr="00813593">
        <w:rPr>
          <w:rFonts w:ascii="Times New Roman" w:hAnsi="Times New Roman" w:cs="Times New Roman"/>
        </w:rPr>
        <w:t>, Human Kinetics, 144–170</w:t>
      </w:r>
    </w:p>
    <w:p w14:paraId="5D47FD31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Gardiner, </w:t>
      </w:r>
      <w:r w:rsidRPr="00813593">
        <w:rPr>
          <w:rFonts w:ascii="Times New Roman" w:hAnsi="Times New Roman" w:cs="Times New Roman"/>
          <w:i/>
          <w:iCs/>
        </w:rPr>
        <w:t>Neuromuscular Aspects of Physical Activity</w:t>
      </w:r>
      <w:r w:rsidRPr="00813593">
        <w:rPr>
          <w:rFonts w:ascii="Times New Roman" w:hAnsi="Times New Roman" w:cs="Times New Roman"/>
        </w:rPr>
        <w:t xml:space="preserve">, Human Kinetics, 172–202 </w:t>
      </w:r>
    </w:p>
    <w:p w14:paraId="2DC939F6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Lieberman, </w:t>
      </w:r>
      <w:r w:rsidRPr="00813593">
        <w:rPr>
          <w:rFonts w:ascii="Times New Roman" w:hAnsi="Times New Roman" w:cs="Times New Roman"/>
          <w:i/>
          <w:iCs/>
        </w:rPr>
        <w:t xml:space="preserve">The Story of the Human Body, </w:t>
      </w:r>
      <w:r w:rsidRPr="00813593">
        <w:rPr>
          <w:rFonts w:ascii="Times New Roman" w:hAnsi="Times New Roman" w:cs="Times New Roman"/>
        </w:rPr>
        <w:t>Pantheon Book, Chapter 10</w:t>
      </w:r>
    </w:p>
    <w:p w14:paraId="1BC16132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Weilamann</w:t>
      </w:r>
      <w:proofErr w:type="spellEnd"/>
      <w:r w:rsidRPr="00813593">
        <w:rPr>
          <w:rFonts w:ascii="Times New Roman" w:hAnsi="Times New Roman" w:cs="Times New Roman"/>
        </w:rPr>
        <w:t xml:space="preserve">, Mike, “Melton Reigns at State Wrestling Meet”, The Trentonian, March 7, 2012 </w:t>
      </w:r>
    </w:p>
    <w:p w14:paraId="64BA71EF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James Watkins, </w:t>
      </w:r>
      <w:r w:rsidRPr="00813593">
        <w:rPr>
          <w:rFonts w:ascii="Times New Roman" w:hAnsi="Times New Roman" w:cs="Times New Roman"/>
          <w:i/>
          <w:iCs/>
        </w:rPr>
        <w:t>Structure and Function of the Musculoskeletal System</w:t>
      </w:r>
      <w:r w:rsidRPr="00813593">
        <w:rPr>
          <w:rFonts w:ascii="Times New Roman" w:hAnsi="Times New Roman" w:cs="Times New Roman"/>
        </w:rPr>
        <w:t>, (Champaign IL, Human Kinetics, 2010), 348</w:t>
      </w:r>
    </w:p>
    <w:p w14:paraId="5FB1D58F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Cheung, </w:t>
      </w:r>
      <w:r w:rsidRPr="00813593">
        <w:rPr>
          <w:rFonts w:ascii="Times New Roman" w:hAnsi="Times New Roman" w:cs="Times New Roman"/>
          <w:i/>
          <w:iCs/>
        </w:rPr>
        <w:t>Cycling Science</w:t>
      </w:r>
      <w:r w:rsidRPr="00813593">
        <w:rPr>
          <w:rFonts w:ascii="Times New Roman" w:hAnsi="Times New Roman" w:cs="Times New Roman"/>
        </w:rPr>
        <w:t>, Human Kinetics, 138–139, 146, 151</w:t>
      </w:r>
    </w:p>
    <w:p w14:paraId="445AB2D4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bookmarkStart w:id="1" w:name="_Hlk52545972"/>
      <w:r w:rsidRPr="00813593">
        <w:rPr>
          <w:rFonts w:ascii="Times New Roman" w:hAnsi="Times New Roman" w:cs="Times New Roman"/>
        </w:rPr>
        <w:t xml:space="preserve">Joe Friel, </w:t>
      </w:r>
      <w:r w:rsidRPr="00813593">
        <w:rPr>
          <w:rFonts w:ascii="Times New Roman" w:hAnsi="Times New Roman" w:cs="Times New Roman"/>
          <w:i/>
          <w:iCs/>
        </w:rPr>
        <w:t>Cycling Past 50</w:t>
      </w:r>
      <w:r w:rsidRPr="00813593">
        <w:rPr>
          <w:rFonts w:ascii="Times New Roman" w:hAnsi="Times New Roman" w:cs="Times New Roman"/>
        </w:rPr>
        <w:t>, (Champaign IL: Human Kinetics: 1998), 77</w:t>
      </w:r>
      <w:bookmarkEnd w:id="1"/>
    </w:p>
    <w:p w14:paraId="668B4DB9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Cheung, </w:t>
      </w:r>
      <w:r w:rsidRPr="00813593">
        <w:rPr>
          <w:rFonts w:ascii="Times New Roman" w:hAnsi="Times New Roman" w:cs="Times New Roman"/>
          <w:i/>
          <w:iCs/>
        </w:rPr>
        <w:t>Cycling Science</w:t>
      </w:r>
      <w:r w:rsidRPr="00813593">
        <w:rPr>
          <w:rFonts w:ascii="Times New Roman" w:hAnsi="Times New Roman" w:cs="Times New Roman"/>
        </w:rPr>
        <w:t xml:space="preserve">, Human Kinetics, 6–11 </w:t>
      </w:r>
    </w:p>
    <w:p w14:paraId="0931A2D4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Cheung, </w:t>
      </w:r>
      <w:r w:rsidRPr="00813593">
        <w:rPr>
          <w:rFonts w:ascii="Times New Roman" w:hAnsi="Times New Roman" w:cs="Times New Roman"/>
          <w:i/>
          <w:iCs/>
        </w:rPr>
        <w:t>Cycling Science</w:t>
      </w:r>
      <w:r w:rsidRPr="00813593">
        <w:rPr>
          <w:rFonts w:ascii="Times New Roman" w:hAnsi="Times New Roman" w:cs="Times New Roman"/>
        </w:rPr>
        <w:t>, Human Kinetics, 94–109, 118, 398</w:t>
      </w:r>
    </w:p>
    <w:p w14:paraId="504052B7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Cheung, </w:t>
      </w:r>
      <w:r w:rsidRPr="00813593">
        <w:rPr>
          <w:rFonts w:ascii="Times New Roman" w:hAnsi="Times New Roman" w:cs="Times New Roman"/>
          <w:i/>
          <w:iCs/>
        </w:rPr>
        <w:t>Cycling Science</w:t>
      </w:r>
      <w:r w:rsidRPr="00813593">
        <w:rPr>
          <w:rFonts w:ascii="Times New Roman" w:hAnsi="Times New Roman" w:cs="Times New Roman"/>
        </w:rPr>
        <w:t>, Human Kinetics, 336</w:t>
      </w:r>
    </w:p>
    <w:p w14:paraId="4EB21D0F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Chris, Carmichael, </w:t>
      </w:r>
      <w:r w:rsidRPr="00813593">
        <w:rPr>
          <w:rFonts w:ascii="Times New Roman" w:hAnsi="Times New Roman" w:cs="Times New Roman"/>
          <w:i/>
          <w:iCs/>
        </w:rPr>
        <w:t>The Time-Crunched Cyclist</w:t>
      </w:r>
      <w:r w:rsidRPr="00813593">
        <w:rPr>
          <w:rFonts w:ascii="Times New Roman" w:hAnsi="Times New Roman" w:cs="Times New Roman"/>
        </w:rPr>
        <w:t xml:space="preserve">, Velo Press, 40–41 </w:t>
      </w:r>
    </w:p>
    <w:p w14:paraId="2211957A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Cheung, </w:t>
      </w:r>
      <w:r w:rsidRPr="00813593">
        <w:rPr>
          <w:rFonts w:ascii="Times New Roman" w:hAnsi="Times New Roman" w:cs="Times New Roman"/>
          <w:i/>
          <w:iCs/>
        </w:rPr>
        <w:t>Cycling Science</w:t>
      </w:r>
      <w:r w:rsidRPr="00813593">
        <w:rPr>
          <w:rFonts w:ascii="Times New Roman" w:hAnsi="Times New Roman" w:cs="Times New Roman"/>
        </w:rPr>
        <w:t xml:space="preserve">, Human Kinetics, 125, 376–377 </w:t>
      </w:r>
    </w:p>
    <w:p w14:paraId="17A038AC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Paavo V. Komi, </w:t>
      </w:r>
      <w:r w:rsidRPr="00813593">
        <w:rPr>
          <w:rFonts w:ascii="Times New Roman" w:hAnsi="Times New Roman" w:cs="Times New Roman"/>
          <w:i/>
          <w:iCs/>
        </w:rPr>
        <w:t>Neuromuscular Aspects of Sports Performance</w:t>
      </w:r>
      <w:r w:rsidRPr="00813593">
        <w:rPr>
          <w:rFonts w:ascii="Times New Roman" w:hAnsi="Times New Roman" w:cs="Times New Roman"/>
        </w:rPr>
        <w:t xml:space="preserve">, (West Sussex UK: Wiley–Blackwell, 2011), 59–60, 63–64 </w:t>
      </w:r>
    </w:p>
    <w:p w14:paraId="78AADFAB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Chris, Carmichael, </w:t>
      </w:r>
      <w:r w:rsidRPr="00813593">
        <w:rPr>
          <w:rFonts w:ascii="Times New Roman" w:hAnsi="Times New Roman" w:cs="Times New Roman"/>
          <w:i/>
          <w:iCs/>
        </w:rPr>
        <w:t>The Time-Crunched Cyclist</w:t>
      </w:r>
      <w:r w:rsidRPr="00813593">
        <w:rPr>
          <w:rFonts w:ascii="Times New Roman" w:hAnsi="Times New Roman" w:cs="Times New Roman"/>
        </w:rPr>
        <w:t xml:space="preserve">, Velo Press, 71–72 </w:t>
      </w:r>
    </w:p>
    <w:p w14:paraId="4E53A45F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Chris, Carmichael, </w:t>
      </w:r>
      <w:r w:rsidRPr="00813593">
        <w:rPr>
          <w:rFonts w:ascii="Times New Roman" w:hAnsi="Times New Roman" w:cs="Times New Roman"/>
          <w:i/>
          <w:iCs/>
        </w:rPr>
        <w:t>The Time-Crunched Cyclist</w:t>
      </w:r>
      <w:r w:rsidRPr="00813593">
        <w:rPr>
          <w:rFonts w:ascii="Times New Roman" w:hAnsi="Times New Roman" w:cs="Times New Roman"/>
        </w:rPr>
        <w:t>, Velo Press, 62</w:t>
      </w:r>
    </w:p>
    <w:p w14:paraId="79D5B716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Cheung, </w:t>
      </w:r>
      <w:r w:rsidRPr="00813593">
        <w:rPr>
          <w:rFonts w:ascii="Times New Roman" w:hAnsi="Times New Roman" w:cs="Times New Roman"/>
          <w:i/>
          <w:iCs/>
        </w:rPr>
        <w:t>Cycling Science</w:t>
      </w:r>
      <w:r w:rsidRPr="00813593">
        <w:rPr>
          <w:rFonts w:ascii="Times New Roman" w:hAnsi="Times New Roman" w:cs="Times New Roman"/>
        </w:rPr>
        <w:t>, Human Kinetics, 121, 332</w:t>
      </w:r>
    </w:p>
    <w:p w14:paraId="16DDBA62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Cheung, </w:t>
      </w:r>
      <w:r w:rsidRPr="00813593">
        <w:rPr>
          <w:rFonts w:ascii="Times New Roman" w:hAnsi="Times New Roman" w:cs="Times New Roman"/>
          <w:i/>
          <w:iCs/>
        </w:rPr>
        <w:t>Cycling Science</w:t>
      </w:r>
      <w:r w:rsidRPr="00813593">
        <w:rPr>
          <w:rFonts w:ascii="Times New Roman" w:hAnsi="Times New Roman" w:cs="Times New Roman"/>
        </w:rPr>
        <w:t>, Human Kinetics, 121, 332</w:t>
      </w:r>
    </w:p>
    <w:p w14:paraId="534410F3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Cheung, Cycling Science, Human Kinetics, 112–113, 119</w:t>
      </w:r>
    </w:p>
    <w:p w14:paraId="754B21D3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lastRenderedPageBreak/>
        <w:footnoteRef/>
      </w:r>
      <w:r w:rsidRPr="00813593">
        <w:rPr>
          <w:rFonts w:ascii="Times New Roman" w:hAnsi="Times New Roman" w:cs="Times New Roman"/>
        </w:rPr>
        <w:t xml:space="preserve"> Cheung, </w:t>
      </w:r>
      <w:r w:rsidRPr="00813593">
        <w:rPr>
          <w:rFonts w:ascii="Times New Roman" w:hAnsi="Times New Roman" w:cs="Times New Roman"/>
          <w:i/>
          <w:iCs/>
        </w:rPr>
        <w:t>Cycling Science</w:t>
      </w:r>
      <w:r w:rsidRPr="00813593">
        <w:rPr>
          <w:rFonts w:ascii="Times New Roman" w:hAnsi="Times New Roman" w:cs="Times New Roman"/>
        </w:rPr>
        <w:t>, Human Kinetics, 123–124</w:t>
      </w:r>
    </w:p>
    <w:p w14:paraId="5E5D9CE7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Komi, </w:t>
      </w:r>
      <w:r w:rsidRPr="00813593">
        <w:rPr>
          <w:rFonts w:ascii="Times New Roman" w:hAnsi="Times New Roman" w:cs="Times New Roman"/>
          <w:i/>
          <w:iCs/>
        </w:rPr>
        <w:t>Neuromuscular Aspects of Sports Performance</w:t>
      </w:r>
      <w:r w:rsidRPr="00813593">
        <w:rPr>
          <w:rFonts w:ascii="Times New Roman" w:hAnsi="Times New Roman" w:cs="Times New Roman"/>
        </w:rPr>
        <w:t xml:space="preserve">, Wiley–Blackwell, 59–64 </w:t>
      </w:r>
    </w:p>
    <w:p w14:paraId="4859307F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Cheung, </w:t>
      </w:r>
      <w:r w:rsidRPr="00813593">
        <w:rPr>
          <w:rFonts w:ascii="Times New Roman" w:hAnsi="Times New Roman" w:cs="Times New Roman"/>
          <w:i/>
          <w:iCs/>
        </w:rPr>
        <w:t>Cycling Science</w:t>
      </w:r>
      <w:r w:rsidRPr="00813593">
        <w:rPr>
          <w:rFonts w:ascii="Times New Roman" w:hAnsi="Times New Roman" w:cs="Times New Roman"/>
        </w:rPr>
        <w:t>, Human Kinetics, 123–124</w:t>
      </w:r>
    </w:p>
    <w:p w14:paraId="20A6452A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Komi, </w:t>
      </w:r>
      <w:r w:rsidRPr="00813593">
        <w:rPr>
          <w:rFonts w:ascii="Times New Roman" w:hAnsi="Times New Roman" w:cs="Times New Roman"/>
          <w:i/>
          <w:iCs/>
        </w:rPr>
        <w:t>Neuromuscular Aspects of Sports Performance</w:t>
      </w:r>
      <w:r w:rsidRPr="00813593">
        <w:rPr>
          <w:rFonts w:ascii="Times New Roman" w:hAnsi="Times New Roman" w:cs="Times New Roman"/>
        </w:rPr>
        <w:t xml:space="preserve">, Wiley–Blackwell, 59–64 </w:t>
      </w:r>
    </w:p>
    <w:p w14:paraId="25B82B9C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Komi, </w:t>
      </w:r>
      <w:r w:rsidRPr="00813593">
        <w:rPr>
          <w:rFonts w:ascii="Times New Roman" w:hAnsi="Times New Roman" w:cs="Times New Roman"/>
          <w:i/>
          <w:iCs/>
        </w:rPr>
        <w:t>Neuromuscular Aspects of Sports Performance</w:t>
      </w:r>
      <w:r w:rsidRPr="00813593">
        <w:rPr>
          <w:rFonts w:ascii="Times New Roman" w:hAnsi="Times New Roman" w:cs="Times New Roman"/>
        </w:rPr>
        <w:t xml:space="preserve">, Wiley–Blackwell, 183–184, 205–209 </w:t>
      </w:r>
    </w:p>
    <w:p w14:paraId="256DC0D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Gardiner, </w:t>
      </w:r>
      <w:r w:rsidRPr="00813593">
        <w:rPr>
          <w:rFonts w:ascii="Times New Roman" w:hAnsi="Times New Roman" w:cs="Times New Roman"/>
          <w:i/>
          <w:iCs/>
        </w:rPr>
        <w:t>Neuromuscular Aspects of Physical Activity</w:t>
      </w:r>
      <w:r w:rsidRPr="00813593">
        <w:rPr>
          <w:rFonts w:ascii="Times New Roman" w:hAnsi="Times New Roman" w:cs="Times New Roman"/>
        </w:rPr>
        <w:t>, 84</w:t>
      </w:r>
    </w:p>
    <w:p w14:paraId="7E8C92CE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Komi, </w:t>
      </w:r>
      <w:r w:rsidRPr="00813593">
        <w:rPr>
          <w:rFonts w:ascii="Times New Roman" w:hAnsi="Times New Roman" w:cs="Times New Roman"/>
          <w:i/>
          <w:iCs/>
        </w:rPr>
        <w:t>Neuromuscular Aspects of Sports Performance</w:t>
      </w:r>
      <w:r w:rsidRPr="00813593">
        <w:rPr>
          <w:rFonts w:ascii="Times New Roman" w:hAnsi="Times New Roman" w:cs="Times New Roman"/>
        </w:rPr>
        <w:t xml:space="preserve">, Wiley–Blackwell, 183–184, 205–209 </w:t>
      </w:r>
    </w:p>
    <w:p w14:paraId="71E8F5B3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Gardiner, </w:t>
      </w:r>
      <w:r w:rsidRPr="00813593">
        <w:rPr>
          <w:rFonts w:ascii="Times New Roman" w:hAnsi="Times New Roman" w:cs="Times New Roman"/>
          <w:i/>
          <w:iCs/>
        </w:rPr>
        <w:t>Neuromuscular Aspects of Physical Activity</w:t>
      </w:r>
      <w:r w:rsidRPr="00813593">
        <w:rPr>
          <w:rFonts w:ascii="Times New Roman" w:hAnsi="Times New Roman" w:cs="Times New Roman"/>
        </w:rPr>
        <w:t>, Human Kinetics, 84</w:t>
      </w:r>
    </w:p>
    <w:p w14:paraId="1126C074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Komi, </w:t>
      </w:r>
      <w:r w:rsidRPr="00813593">
        <w:rPr>
          <w:rFonts w:ascii="Times New Roman" w:hAnsi="Times New Roman" w:cs="Times New Roman"/>
          <w:i/>
          <w:iCs/>
        </w:rPr>
        <w:t>Neuromuscular Aspects of Sports Performance</w:t>
      </w:r>
      <w:r w:rsidRPr="00813593">
        <w:rPr>
          <w:rFonts w:ascii="Times New Roman" w:hAnsi="Times New Roman" w:cs="Times New Roman"/>
        </w:rPr>
        <w:t xml:space="preserve">, Wiley–Blackwell, 189, 191–192 </w:t>
      </w:r>
    </w:p>
    <w:p w14:paraId="16B1CF53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Chris, Carmichael, </w:t>
      </w:r>
      <w:r w:rsidRPr="00813593">
        <w:rPr>
          <w:rFonts w:ascii="Times New Roman" w:hAnsi="Times New Roman" w:cs="Times New Roman"/>
          <w:i/>
          <w:iCs/>
        </w:rPr>
        <w:t xml:space="preserve">The Time-Crunched Cyclist, </w:t>
      </w:r>
      <w:r w:rsidRPr="00813593">
        <w:rPr>
          <w:rFonts w:ascii="Times New Roman" w:hAnsi="Times New Roman" w:cs="Times New Roman"/>
        </w:rPr>
        <w:t>Velo Press, 32</w:t>
      </w:r>
    </w:p>
    <w:p w14:paraId="3E6B6AEF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Cheung, </w:t>
      </w:r>
      <w:r w:rsidRPr="00813593">
        <w:rPr>
          <w:rFonts w:ascii="Times New Roman" w:hAnsi="Times New Roman" w:cs="Times New Roman"/>
          <w:i/>
          <w:iCs/>
        </w:rPr>
        <w:t>Cycling Science</w:t>
      </w:r>
      <w:r w:rsidRPr="00813593">
        <w:rPr>
          <w:rFonts w:ascii="Times New Roman" w:hAnsi="Times New Roman" w:cs="Times New Roman"/>
        </w:rPr>
        <w:t>, Human Kinetics, 261–269, 346</w:t>
      </w:r>
    </w:p>
    <w:p w14:paraId="39F22D1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Cheung, </w:t>
      </w:r>
      <w:r w:rsidRPr="00813593">
        <w:rPr>
          <w:rFonts w:ascii="Times New Roman" w:hAnsi="Times New Roman" w:cs="Times New Roman"/>
          <w:i/>
          <w:iCs/>
        </w:rPr>
        <w:t>Cycling Science</w:t>
      </w:r>
      <w:r w:rsidRPr="00813593">
        <w:rPr>
          <w:rFonts w:ascii="Times New Roman" w:hAnsi="Times New Roman" w:cs="Times New Roman"/>
        </w:rPr>
        <w:t>, Human Kinetics, 261–269, 346</w:t>
      </w:r>
    </w:p>
    <w:p w14:paraId="1AB986A8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Friel, </w:t>
      </w:r>
      <w:r w:rsidRPr="00813593">
        <w:rPr>
          <w:rFonts w:ascii="Times New Roman" w:hAnsi="Times New Roman" w:cs="Times New Roman"/>
          <w:i/>
          <w:iCs/>
        </w:rPr>
        <w:t>Cycling</w:t>
      </w:r>
      <w:r w:rsidRPr="00813593">
        <w:rPr>
          <w:rFonts w:ascii="Times New Roman" w:hAnsi="Times New Roman" w:cs="Times New Roman"/>
        </w:rPr>
        <w:t>, Human Kinetics, 146–147, 151</w:t>
      </w:r>
    </w:p>
    <w:p w14:paraId="5A6F9BB1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Friel, </w:t>
      </w:r>
      <w:r w:rsidRPr="00813593">
        <w:rPr>
          <w:rFonts w:ascii="Times New Roman" w:hAnsi="Times New Roman" w:cs="Times New Roman"/>
          <w:i/>
          <w:iCs/>
        </w:rPr>
        <w:t>Cycling</w:t>
      </w:r>
      <w:r w:rsidRPr="00813593">
        <w:rPr>
          <w:rFonts w:ascii="Times New Roman" w:hAnsi="Times New Roman" w:cs="Times New Roman"/>
        </w:rPr>
        <w:t xml:space="preserve">, Human Kinetics, 148–149 </w:t>
      </w:r>
    </w:p>
    <w:p w14:paraId="06B4CC24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Campbell</w:t>
      </w:r>
      <w:r w:rsidRPr="00813593">
        <w:rPr>
          <w:rFonts w:ascii="Times New Roman" w:hAnsi="Times New Roman" w:cs="Times New Roman"/>
          <w:i/>
          <w:iCs/>
        </w:rPr>
        <w:t xml:space="preserve"> DeJong’s, The Neurologic Examination</w:t>
      </w:r>
      <w:r w:rsidRPr="00813593">
        <w:rPr>
          <w:rFonts w:ascii="Times New Roman" w:hAnsi="Times New Roman" w:cs="Times New Roman"/>
        </w:rPr>
        <w:t xml:space="preserve">, Wolters Kluwer, 421–423, 448–455, 466–470 </w:t>
      </w:r>
    </w:p>
    <w:p w14:paraId="610837B3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Komi, </w:t>
      </w:r>
      <w:r w:rsidRPr="00813593">
        <w:rPr>
          <w:rFonts w:ascii="Times New Roman" w:hAnsi="Times New Roman" w:cs="Times New Roman"/>
          <w:i/>
          <w:iCs/>
        </w:rPr>
        <w:t>Neuromuscular Aspects of Sports Performance</w:t>
      </w:r>
      <w:r w:rsidRPr="00813593">
        <w:rPr>
          <w:rFonts w:ascii="Times New Roman" w:hAnsi="Times New Roman" w:cs="Times New Roman"/>
        </w:rPr>
        <w:t xml:space="preserve">, Wiley–Blackwell, 73–74 </w:t>
      </w:r>
    </w:p>
    <w:p w14:paraId="134DB7D4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360"/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Jeremy Taylor, </w:t>
      </w:r>
      <w:r w:rsidRPr="00813593">
        <w:rPr>
          <w:rFonts w:ascii="Times New Roman" w:hAnsi="Times New Roman" w:cs="Times New Roman"/>
          <w:i/>
          <w:iCs/>
        </w:rPr>
        <w:t>Body of Darwin: How Evolution Shapes our Health and Transforms Medicine</w:t>
      </w:r>
      <w:r w:rsidRPr="00813593">
        <w:rPr>
          <w:rFonts w:ascii="Times New Roman" w:hAnsi="Times New Roman" w:cs="Times New Roman"/>
        </w:rPr>
        <w:t xml:space="preserve">, Chicago, IL: The University of Chicago Press, 2015, 84 – 89 </w:t>
      </w:r>
    </w:p>
    <w:p w14:paraId="279205C7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Cheung, </w:t>
      </w:r>
      <w:r w:rsidRPr="00813593">
        <w:rPr>
          <w:rFonts w:ascii="Times New Roman" w:hAnsi="Times New Roman" w:cs="Times New Roman"/>
          <w:i/>
          <w:iCs/>
        </w:rPr>
        <w:t>Cycling Science</w:t>
      </w:r>
      <w:r w:rsidRPr="00813593">
        <w:rPr>
          <w:rFonts w:ascii="Times New Roman" w:hAnsi="Times New Roman" w:cs="Times New Roman"/>
        </w:rPr>
        <w:t xml:space="preserve">, Human Kinetics, 8, 20–23, 174, 285–287, 341, 346 </w:t>
      </w:r>
    </w:p>
    <w:p w14:paraId="27F45AE4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Barrett, </w:t>
      </w:r>
      <w:r w:rsidRPr="00813593">
        <w:rPr>
          <w:rFonts w:ascii="Times New Roman" w:hAnsi="Times New Roman" w:cs="Times New Roman"/>
          <w:i/>
          <w:iCs/>
        </w:rPr>
        <w:t>Extreme,</w:t>
      </w:r>
      <w:r w:rsidRPr="00813593">
        <w:rPr>
          <w:rFonts w:ascii="Times New Roman" w:hAnsi="Times New Roman" w:cs="Times New Roman"/>
        </w:rPr>
        <w:t xml:space="preserve"> Oxford University Press, 26–36 </w:t>
      </w:r>
    </w:p>
    <w:p w14:paraId="644FAE20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hyperlink r:id="rId19" w:history="1">
        <w:r w:rsidRPr="00813593">
          <w:rPr>
            <w:rFonts w:ascii="Times New Roman" w:hAnsi="Times New Roman" w:cs="Times New Roman"/>
          </w:rPr>
          <w:t>https://cusportsmedcenter.com/services/sports-performance/physiology-metabolism/</w:t>
        </w:r>
      </w:hyperlink>
    </w:p>
    <w:p w14:paraId="5FD7DE89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Carmichael, </w:t>
      </w:r>
      <w:r w:rsidRPr="00813593">
        <w:rPr>
          <w:rFonts w:ascii="Times New Roman" w:hAnsi="Times New Roman" w:cs="Times New Roman"/>
          <w:i/>
          <w:iCs/>
        </w:rPr>
        <w:t>The Time-Crunched Cyclist</w:t>
      </w:r>
      <w:r w:rsidRPr="00813593">
        <w:rPr>
          <w:rFonts w:ascii="Times New Roman" w:hAnsi="Times New Roman" w:cs="Times New Roman"/>
        </w:rPr>
        <w:t xml:space="preserve">, Velo Press, 91–109 </w:t>
      </w:r>
    </w:p>
    <w:p w14:paraId="77811099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Lieberman, </w:t>
      </w:r>
      <w:r w:rsidRPr="00813593">
        <w:rPr>
          <w:rFonts w:ascii="Times New Roman" w:hAnsi="Times New Roman" w:cs="Times New Roman"/>
          <w:i/>
          <w:iCs/>
        </w:rPr>
        <w:t xml:space="preserve">The Story of the Human Body, </w:t>
      </w:r>
      <w:r w:rsidRPr="00813593">
        <w:rPr>
          <w:rFonts w:ascii="Times New Roman" w:hAnsi="Times New Roman" w:cs="Times New Roman"/>
        </w:rPr>
        <w:t>Pantheon Book, Chapter 7</w:t>
      </w:r>
    </w:p>
    <w:p w14:paraId="2D66ADD3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Moore, </w:t>
      </w:r>
      <w:r w:rsidRPr="00813593">
        <w:rPr>
          <w:rFonts w:ascii="Times New Roman" w:hAnsi="Times New Roman" w:cs="Times New Roman"/>
          <w:i/>
          <w:iCs/>
        </w:rPr>
        <w:t>Ultra-Performance</w:t>
      </w:r>
      <w:r w:rsidRPr="00813593">
        <w:rPr>
          <w:rFonts w:ascii="Times New Roman" w:hAnsi="Times New Roman" w:cs="Times New Roman"/>
        </w:rPr>
        <w:t>, Bloomsbury Sport England, 59</w:t>
      </w:r>
    </w:p>
    <w:p w14:paraId="57275563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Cheung, </w:t>
      </w:r>
      <w:r w:rsidRPr="00813593">
        <w:rPr>
          <w:rFonts w:ascii="Times New Roman" w:hAnsi="Times New Roman" w:cs="Times New Roman"/>
          <w:i/>
          <w:iCs/>
        </w:rPr>
        <w:t>Cycling Science</w:t>
      </w:r>
      <w:r w:rsidRPr="00813593">
        <w:rPr>
          <w:rFonts w:ascii="Times New Roman" w:hAnsi="Times New Roman" w:cs="Times New Roman"/>
        </w:rPr>
        <w:t>, Human Kinetics, 340–353</w:t>
      </w:r>
    </w:p>
    <w:p w14:paraId="1B0399B9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Friel, </w:t>
      </w:r>
      <w:r w:rsidRPr="00813593">
        <w:rPr>
          <w:rFonts w:ascii="Times New Roman" w:hAnsi="Times New Roman" w:cs="Times New Roman"/>
          <w:i/>
          <w:iCs/>
        </w:rPr>
        <w:t>Cycling</w:t>
      </w:r>
      <w:r w:rsidRPr="00813593">
        <w:rPr>
          <w:rFonts w:ascii="Times New Roman" w:hAnsi="Times New Roman" w:cs="Times New Roman"/>
        </w:rPr>
        <w:t>, Human Kinetics, 42</w:t>
      </w:r>
    </w:p>
    <w:p w14:paraId="742D111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Carmichael, </w:t>
      </w:r>
      <w:r w:rsidRPr="00813593">
        <w:rPr>
          <w:rFonts w:ascii="Times New Roman" w:hAnsi="Times New Roman" w:cs="Times New Roman"/>
          <w:i/>
          <w:iCs/>
        </w:rPr>
        <w:t>The Time-Crunched Cyclist,</w:t>
      </w:r>
      <w:r w:rsidRPr="00813593">
        <w:rPr>
          <w:rFonts w:ascii="Times New Roman" w:hAnsi="Times New Roman" w:cs="Times New Roman"/>
        </w:rPr>
        <w:t xml:space="preserve"> Velo Press, 30–38 </w:t>
      </w:r>
    </w:p>
    <w:p w14:paraId="7FF68D9A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Carmichael, </w:t>
      </w:r>
      <w:r w:rsidRPr="00813593">
        <w:rPr>
          <w:rFonts w:ascii="Times New Roman" w:hAnsi="Times New Roman" w:cs="Times New Roman"/>
          <w:i/>
          <w:iCs/>
        </w:rPr>
        <w:t>The Time-Crunched Cyclist</w:t>
      </w:r>
      <w:r w:rsidRPr="00813593">
        <w:rPr>
          <w:rFonts w:ascii="Times New Roman" w:hAnsi="Times New Roman" w:cs="Times New Roman"/>
        </w:rPr>
        <w:t xml:space="preserve">, Velo Press, 66–68 </w:t>
      </w:r>
    </w:p>
    <w:p w14:paraId="30A347C1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eastAsia="Times New Roman" w:hAnsi="Times New Roman" w:cs="Times New Roman"/>
        </w:rPr>
        <w:t>Starlanyl</w:t>
      </w:r>
      <w:proofErr w:type="spellEnd"/>
      <w:r w:rsidRPr="00813593">
        <w:rPr>
          <w:rFonts w:ascii="Times New Roman" w:eastAsia="Times New Roman" w:hAnsi="Times New Roman" w:cs="Times New Roman"/>
        </w:rPr>
        <w:t xml:space="preserve">, </w:t>
      </w:r>
      <w:r w:rsidRPr="00813593">
        <w:rPr>
          <w:rFonts w:ascii="Times New Roman" w:eastAsia="Times New Roman" w:hAnsi="Times New Roman" w:cs="Times New Roman"/>
          <w:i/>
        </w:rPr>
        <w:t>Fibromyalgia</w:t>
      </w:r>
      <w:r w:rsidRPr="00813593">
        <w:rPr>
          <w:rFonts w:ascii="Times New Roman" w:eastAsia="Times New Roman" w:hAnsi="Times New Roman" w:cs="Times New Roman"/>
        </w:rPr>
        <w:t>, Harbinger Publisher</w:t>
      </w:r>
      <w:r w:rsidRPr="00813593">
        <w:rPr>
          <w:rFonts w:ascii="Times New Roman" w:hAnsi="Times New Roman" w:cs="Times New Roman"/>
        </w:rPr>
        <w:t>, 219</w:t>
      </w:r>
    </w:p>
    <w:p w14:paraId="030485DE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Carmichael, </w:t>
      </w:r>
      <w:r w:rsidRPr="00813593">
        <w:rPr>
          <w:rFonts w:ascii="Times New Roman" w:hAnsi="Times New Roman" w:cs="Times New Roman"/>
          <w:i/>
          <w:iCs/>
        </w:rPr>
        <w:t xml:space="preserve">The Time-Crunched Cyclist, </w:t>
      </w:r>
      <w:r w:rsidRPr="00813593">
        <w:rPr>
          <w:rFonts w:ascii="Times New Roman" w:hAnsi="Times New Roman" w:cs="Times New Roman"/>
        </w:rPr>
        <w:t>Velo Press, 24–30, 38</w:t>
      </w:r>
    </w:p>
    <w:p w14:paraId="5F904573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Carmichael, </w:t>
      </w:r>
      <w:r w:rsidRPr="00813593">
        <w:rPr>
          <w:rFonts w:ascii="Times New Roman" w:hAnsi="Times New Roman" w:cs="Times New Roman"/>
          <w:i/>
          <w:iCs/>
        </w:rPr>
        <w:t xml:space="preserve">The Time-Crunched Cyclist, </w:t>
      </w:r>
      <w:r w:rsidRPr="00813593">
        <w:rPr>
          <w:rFonts w:ascii="Times New Roman" w:hAnsi="Times New Roman" w:cs="Times New Roman"/>
        </w:rPr>
        <w:t>Velo Press, 24–30, 38</w:t>
      </w:r>
    </w:p>
    <w:p w14:paraId="3CC548A3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eastAsia="Times New Roman" w:hAnsi="Times New Roman" w:cs="Times New Roman"/>
        </w:rPr>
        <w:t>Starlanyl</w:t>
      </w:r>
      <w:proofErr w:type="spellEnd"/>
      <w:r w:rsidRPr="00813593">
        <w:rPr>
          <w:rFonts w:ascii="Times New Roman" w:eastAsia="Times New Roman" w:hAnsi="Times New Roman" w:cs="Times New Roman"/>
        </w:rPr>
        <w:t xml:space="preserve">, </w:t>
      </w:r>
      <w:r w:rsidRPr="00813593">
        <w:rPr>
          <w:rFonts w:ascii="Times New Roman" w:eastAsia="Times New Roman" w:hAnsi="Times New Roman" w:cs="Times New Roman"/>
          <w:i/>
        </w:rPr>
        <w:t>Fibromyalgia</w:t>
      </w:r>
      <w:r w:rsidRPr="00813593">
        <w:rPr>
          <w:rFonts w:ascii="Times New Roman" w:eastAsia="Times New Roman" w:hAnsi="Times New Roman" w:cs="Times New Roman"/>
        </w:rPr>
        <w:t>, Harbinger Publisher</w:t>
      </w:r>
      <w:r w:rsidRPr="00813593">
        <w:rPr>
          <w:rFonts w:ascii="Times New Roman" w:hAnsi="Times New Roman" w:cs="Times New Roman"/>
        </w:rPr>
        <w:t>, 219</w:t>
      </w:r>
    </w:p>
    <w:p w14:paraId="7780695B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Lieberman, </w:t>
      </w:r>
      <w:r w:rsidRPr="00813593">
        <w:rPr>
          <w:rFonts w:ascii="Times New Roman" w:hAnsi="Times New Roman" w:cs="Times New Roman"/>
          <w:i/>
          <w:iCs/>
        </w:rPr>
        <w:t xml:space="preserve">The Story of the Human Body, </w:t>
      </w:r>
      <w:r w:rsidRPr="00813593">
        <w:rPr>
          <w:rFonts w:ascii="Times New Roman" w:hAnsi="Times New Roman" w:cs="Times New Roman"/>
        </w:rPr>
        <w:t>Pantheon Book, Chapter 10</w:t>
      </w:r>
    </w:p>
    <w:p w14:paraId="1456C797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Epstein, </w:t>
      </w:r>
      <w:r w:rsidRPr="00813593">
        <w:rPr>
          <w:rFonts w:ascii="Times New Roman" w:hAnsi="Times New Roman" w:cs="Times New Roman"/>
          <w:i/>
          <w:iCs/>
        </w:rPr>
        <w:t xml:space="preserve">The Sports Gene, </w:t>
      </w:r>
      <w:r w:rsidRPr="00813593">
        <w:rPr>
          <w:rFonts w:ascii="Times New Roman" w:hAnsi="Times New Roman" w:cs="Times New Roman"/>
        </w:rPr>
        <w:t>Portfolio, 123</w:t>
      </w:r>
    </w:p>
    <w:p w14:paraId="6033A553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lastRenderedPageBreak/>
        <w:footnoteRef/>
      </w:r>
      <w:r w:rsidRPr="00813593">
        <w:rPr>
          <w:rFonts w:ascii="Times New Roman" w:hAnsi="Times New Roman" w:cs="Times New Roman"/>
        </w:rPr>
        <w:t xml:space="preserve"> Cheung, </w:t>
      </w:r>
      <w:r w:rsidRPr="00813593">
        <w:rPr>
          <w:rFonts w:ascii="Times New Roman" w:hAnsi="Times New Roman" w:cs="Times New Roman"/>
          <w:i/>
          <w:iCs/>
        </w:rPr>
        <w:t>Cycling Science</w:t>
      </w:r>
      <w:r w:rsidRPr="00813593">
        <w:rPr>
          <w:rFonts w:ascii="Times New Roman" w:hAnsi="Times New Roman" w:cs="Times New Roman"/>
        </w:rPr>
        <w:t>, Human Kinetics, 214</w:t>
      </w:r>
    </w:p>
    <w:p w14:paraId="385A4735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Carmichael, </w:t>
      </w:r>
      <w:r w:rsidRPr="00813593">
        <w:rPr>
          <w:rFonts w:ascii="Times New Roman" w:hAnsi="Times New Roman" w:cs="Times New Roman"/>
          <w:i/>
          <w:iCs/>
        </w:rPr>
        <w:t>The Time-Crunched Cyclist</w:t>
      </w:r>
      <w:r w:rsidRPr="00813593">
        <w:rPr>
          <w:rFonts w:ascii="Times New Roman" w:hAnsi="Times New Roman" w:cs="Times New Roman"/>
        </w:rPr>
        <w:t xml:space="preserve">, Velo Press, 171–177 </w:t>
      </w:r>
    </w:p>
    <w:p w14:paraId="7A6A7ED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Pocock, </w:t>
      </w:r>
      <w:r w:rsidRPr="00813593">
        <w:rPr>
          <w:rFonts w:ascii="Times New Roman" w:hAnsi="Times New Roman" w:cs="Times New Roman"/>
          <w:i/>
          <w:iCs/>
        </w:rPr>
        <w:t>Human Physiology</w:t>
      </w:r>
      <w:r w:rsidRPr="00813593">
        <w:rPr>
          <w:rFonts w:ascii="Times New Roman" w:hAnsi="Times New Roman" w:cs="Times New Roman"/>
        </w:rPr>
        <w:t>, Oxford University Press, 9</w:t>
      </w:r>
    </w:p>
    <w:p w14:paraId="6291D07B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Pocock, </w:t>
      </w:r>
      <w:r w:rsidRPr="00813593">
        <w:rPr>
          <w:rFonts w:ascii="Times New Roman" w:hAnsi="Times New Roman" w:cs="Times New Roman"/>
          <w:i/>
          <w:iCs/>
        </w:rPr>
        <w:t>Human Physiology</w:t>
      </w:r>
      <w:r w:rsidRPr="00813593">
        <w:rPr>
          <w:rFonts w:ascii="Times New Roman" w:hAnsi="Times New Roman" w:cs="Times New Roman"/>
        </w:rPr>
        <w:t>, Oxford University Press, 9</w:t>
      </w:r>
    </w:p>
    <w:p w14:paraId="0EF7E39E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Cheung, </w:t>
      </w:r>
      <w:r w:rsidRPr="00813593">
        <w:rPr>
          <w:rFonts w:ascii="Times New Roman" w:hAnsi="Times New Roman" w:cs="Times New Roman"/>
          <w:i/>
          <w:iCs/>
        </w:rPr>
        <w:t>Cycling Science</w:t>
      </w:r>
      <w:r w:rsidRPr="00813593">
        <w:rPr>
          <w:rFonts w:ascii="Times New Roman" w:hAnsi="Times New Roman" w:cs="Times New Roman"/>
        </w:rPr>
        <w:t xml:space="preserve">, Human Kinetics, 404–418 </w:t>
      </w:r>
    </w:p>
    <w:p w14:paraId="56E3CB36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Cheung, </w:t>
      </w:r>
      <w:r w:rsidRPr="00813593">
        <w:rPr>
          <w:rFonts w:ascii="Times New Roman" w:hAnsi="Times New Roman" w:cs="Times New Roman"/>
          <w:i/>
          <w:iCs/>
        </w:rPr>
        <w:t>Cycling Science</w:t>
      </w:r>
      <w:r w:rsidRPr="00813593">
        <w:rPr>
          <w:rFonts w:ascii="Times New Roman" w:hAnsi="Times New Roman" w:cs="Times New Roman"/>
        </w:rPr>
        <w:t>, Human Kinetics, 429, 432, 434</w:t>
      </w:r>
    </w:p>
    <w:p w14:paraId="7BF7B3E6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Friel, </w:t>
      </w:r>
      <w:r w:rsidRPr="00813593">
        <w:rPr>
          <w:rFonts w:ascii="Times New Roman" w:hAnsi="Times New Roman" w:cs="Times New Roman"/>
          <w:i/>
          <w:iCs/>
        </w:rPr>
        <w:t>Cycling</w:t>
      </w:r>
      <w:r w:rsidRPr="00813593">
        <w:rPr>
          <w:rFonts w:ascii="Times New Roman" w:hAnsi="Times New Roman" w:cs="Times New Roman"/>
        </w:rPr>
        <w:t>, Human Kinetics, 46</w:t>
      </w:r>
    </w:p>
    <w:p w14:paraId="68BD8439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Cheung, </w:t>
      </w:r>
      <w:r w:rsidRPr="00813593">
        <w:rPr>
          <w:rFonts w:ascii="Times New Roman" w:hAnsi="Times New Roman" w:cs="Times New Roman"/>
          <w:i/>
          <w:iCs/>
        </w:rPr>
        <w:t>Cycling Science</w:t>
      </w:r>
      <w:r w:rsidRPr="00813593">
        <w:rPr>
          <w:rFonts w:ascii="Times New Roman" w:hAnsi="Times New Roman" w:cs="Times New Roman"/>
        </w:rPr>
        <w:t xml:space="preserve">, Human Kinetics, 383–394 </w:t>
      </w:r>
    </w:p>
    <w:p w14:paraId="498680B5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Cheung, </w:t>
      </w:r>
      <w:r w:rsidRPr="00813593">
        <w:rPr>
          <w:rFonts w:ascii="Times New Roman" w:hAnsi="Times New Roman" w:cs="Times New Roman"/>
          <w:i/>
          <w:iCs/>
        </w:rPr>
        <w:t>Cycling Science</w:t>
      </w:r>
      <w:r w:rsidRPr="00813593">
        <w:rPr>
          <w:rFonts w:ascii="Times New Roman" w:hAnsi="Times New Roman" w:cs="Times New Roman"/>
        </w:rPr>
        <w:t xml:space="preserve">, Human Kinetics, 383–394 </w:t>
      </w:r>
    </w:p>
    <w:p w14:paraId="48047F36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Cheung, </w:t>
      </w:r>
      <w:r w:rsidRPr="00813593">
        <w:rPr>
          <w:rFonts w:ascii="Times New Roman" w:hAnsi="Times New Roman" w:cs="Times New Roman"/>
          <w:i/>
          <w:iCs/>
        </w:rPr>
        <w:t>Cycling Science</w:t>
      </w:r>
      <w:r w:rsidRPr="00813593">
        <w:rPr>
          <w:rFonts w:ascii="Times New Roman" w:hAnsi="Times New Roman" w:cs="Times New Roman"/>
        </w:rPr>
        <w:t xml:space="preserve">, Human Kinetics, 404–407 </w:t>
      </w:r>
    </w:p>
    <w:p w14:paraId="6F912430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Carmichael, </w:t>
      </w:r>
      <w:r w:rsidRPr="00813593">
        <w:rPr>
          <w:rFonts w:ascii="Times New Roman" w:hAnsi="Times New Roman" w:cs="Times New Roman"/>
          <w:i/>
          <w:iCs/>
        </w:rPr>
        <w:t>The Time-Crunched Cyclist</w:t>
      </w:r>
      <w:r w:rsidRPr="00813593">
        <w:rPr>
          <w:rFonts w:ascii="Times New Roman" w:hAnsi="Times New Roman" w:cs="Times New Roman"/>
        </w:rPr>
        <w:t xml:space="preserve">, Velo Press, 227–231 </w:t>
      </w:r>
    </w:p>
    <w:p w14:paraId="2E264305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Gardiner, </w:t>
      </w:r>
      <w:r w:rsidRPr="00813593">
        <w:rPr>
          <w:rFonts w:ascii="Times New Roman" w:hAnsi="Times New Roman" w:cs="Times New Roman"/>
          <w:i/>
          <w:iCs/>
        </w:rPr>
        <w:t>Neuromuscular Aspects of Physical Activity</w:t>
      </w:r>
      <w:r w:rsidRPr="00813593">
        <w:rPr>
          <w:rFonts w:ascii="Times New Roman" w:hAnsi="Times New Roman" w:cs="Times New Roman"/>
        </w:rPr>
        <w:t xml:space="preserve">, Human Kinetics, 159, 163 </w:t>
      </w:r>
    </w:p>
    <w:p w14:paraId="0CE5DAC8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Friel, </w:t>
      </w:r>
      <w:r w:rsidRPr="00813593">
        <w:rPr>
          <w:rFonts w:ascii="Times New Roman" w:hAnsi="Times New Roman" w:cs="Times New Roman"/>
          <w:i/>
          <w:iCs/>
        </w:rPr>
        <w:t>Cycling</w:t>
      </w:r>
      <w:r w:rsidRPr="00813593">
        <w:rPr>
          <w:rFonts w:ascii="Times New Roman" w:hAnsi="Times New Roman" w:cs="Times New Roman"/>
        </w:rPr>
        <w:t xml:space="preserve">, Human Kinetics, 184–190 </w:t>
      </w:r>
    </w:p>
    <w:p w14:paraId="6906D477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Carmichael, </w:t>
      </w:r>
      <w:r w:rsidRPr="00813593">
        <w:rPr>
          <w:rFonts w:ascii="Times New Roman" w:hAnsi="Times New Roman" w:cs="Times New Roman"/>
          <w:i/>
          <w:iCs/>
        </w:rPr>
        <w:t>The Time-Crunched Cyclist</w:t>
      </w:r>
      <w:r w:rsidRPr="00813593">
        <w:rPr>
          <w:rFonts w:ascii="Times New Roman" w:hAnsi="Times New Roman" w:cs="Times New Roman"/>
        </w:rPr>
        <w:t xml:space="preserve">, Velo Press, 165–170 </w:t>
      </w:r>
    </w:p>
    <w:p w14:paraId="4611C0B5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eastAsia="Times New Roman" w:hAnsi="Times New Roman" w:cs="Times New Roman"/>
        </w:rPr>
        <w:t>Starlanyl</w:t>
      </w:r>
      <w:proofErr w:type="spellEnd"/>
      <w:r w:rsidRPr="00813593">
        <w:rPr>
          <w:rFonts w:ascii="Times New Roman" w:eastAsia="Times New Roman" w:hAnsi="Times New Roman" w:cs="Times New Roman"/>
        </w:rPr>
        <w:t xml:space="preserve">, </w:t>
      </w:r>
      <w:r w:rsidRPr="00813593">
        <w:rPr>
          <w:rFonts w:ascii="Times New Roman" w:eastAsia="Times New Roman" w:hAnsi="Times New Roman" w:cs="Times New Roman"/>
          <w:i/>
        </w:rPr>
        <w:t>Fibromyalgia</w:t>
      </w:r>
      <w:r w:rsidRPr="00813593">
        <w:rPr>
          <w:rFonts w:ascii="Times New Roman" w:eastAsia="Times New Roman" w:hAnsi="Times New Roman" w:cs="Times New Roman"/>
        </w:rPr>
        <w:t>, Harbinger Publisher</w:t>
      </w:r>
      <w:r w:rsidRPr="00813593">
        <w:rPr>
          <w:rFonts w:ascii="Times New Roman" w:hAnsi="Times New Roman" w:cs="Times New Roman"/>
        </w:rPr>
        <w:t>, 219</w:t>
      </w:r>
    </w:p>
    <w:p w14:paraId="321AB3A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Deborah Barrett, </w:t>
      </w:r>
      <w:r w:rsidRPr="00813593">
        <w:rPr>
          <w:rFonts w:ascii="Times New Roman" w:hAnsi="Times New Roman" w:cs="Times New Roman"/>
          <w:i/>
        </w:rPr>
        <w:t>Pain Tracking: Your Personal Guide to Living Well with Chronic Pain</w:t>
      </w:r>
      <w:r w:rsidRPr="00813593">
        <w:rPr>
          <w:rFonts w:ascii="Times New Roman" w:hAnsi="Times New Roman" w:cs="Times New Roman"/>
        </w:rPr>
        <w:t>, (Amherst, Prometheus Books, 2012), 175</w:t>
      </w:r>
    </w:p>
    <w:p w14:paraId="456BB81B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Friel, </w:t>
      </w:r>
      <w:r w:rsidRPr="00813593">
        <w:rPr>
          <w:rFonts w:ascii="Times New Roman" w:hAnsi="Times New Roman" w:cs="Times New Roman"/>
          <w:i/>
          <w:iCs/>
        </w:rPr>
        <w:t>Cycling</w:t>
      </w:r>
      <w:r w:rsidRPr="00813593">
        <w:rPr>
          <w:rFonts w:ascii="Times New Roman" w:hAnsi="Times New Roman" w:cs="Times New Roman"/>
        </w:rPr>
        <w:t xml:space="preserve">, Human Kinetics, 143–145 </w:t>
      </w:r>
    </w:p>
    <w:p w14:paraId="5082CFDB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Barrett, </w:t>
      </w:r>
      <w:r w:rsidRPr="00813593">
        <w:rPr>
          <w:rFonts w:ascii="Times New Roman" w:hAnsi="Times New Roman" w:cs="Times New Roman"/>
          <w:i/>
          <w:iCs/>
        </w:rPr>
        <w:t>Extreme,</w:t>
      </w:r>
      <w:r w:rsidRPr="00813593">
        <w:rPr>
          <w:rFonts w:ascii="Times New Roman" w:hAnsi="Times New Roman" w:cs="Times New Roman"/>
        </w:rPr>
        <w:t xml:space="preserve"> Oxford University Press, 157–161, 175 </w:t>
      </w:r>
    </w:p>
    <w:p w14:paraId="456CDB8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Barrett, </w:t>
      </w:r>
      <w:r w:rsidRPr="00813593">
        <w:rPr>
          <w:rFonts w:ascii="Times New Roman" w:hAnsi="Times New Roman" w:cs="Times New Roman"/>
          <w:i/>
          <w:iCs/>
        </w:rPr>
        <w:t>Pain Tracking</w:t>
      </w:r>
      <w:r w:rsidRPr="00813593">
        <w:rPr>
          <w:rFonts w:ascii="Times New Roman" w:hAnsi="Times New Roman" w:cs="Times New Roman"/>
        </w:rPr>
        <w:t>, Prometheus Book, 169</w:t>
      </w:r>
    </w:p>
    <w:p w14:paraId="7C2F85A3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Barrett, </w:t>
      </w:r>
      <w:r w:rsidRPr="00813593">
        <w:rPr>
          <w:rFonts w:ascii="Times New Roman" w:hAnsi="Times New Roman" w:cs="Times New Roman"/>
          <w:i/>
          <w:iCs/>
        </w:rPr>
        <w:t>Pain Tracking</w:t>
      </w:r>
      <w:r w:rsidRPr="00813593">
        <w:rPr>
          <w:rFonts w:ascii="Times New Roman" w:hAnsi="Times New Roman" w:cs="Times New Roman"/>
        </w:rPr>
        <w:t>, Prometheus Book, 170</w:t>
      </w:r>
    </w:p>
    <w:p w14:paraId="4626C11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Friel, </w:t>
      </w:r>
      <w:r w:rsidRPr="00813593">
        <w:rPr>
          <w:rFonts w:ascii="Times New Roman" w:hAnsi="Times New Roman" w:cs="Times New Roman"/>
          <w:i/>
          <w:iCs/>
        </w:rPr>
        <w:t>Cycling</w:t>
      </w:r>
      <w:r w:rsidRPr="00813593">
        <w:rPr>
          <w:rFonts w:ascii="Times New Roman" w:hAnsi="Times New Roman" w:cs="Times New Roman"/>
        </w:rPr>
        <w:t xml:space="preserve">, Human Kinetics, 48–49 </w:t>
      </w:r>
    </w:p>
    <w:p w14:paraId="57CB5BF6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360"/>
          <w:tab w:val="left" w:pos="720"/>
        </w:tabs>
        <w:spacing w:after="240" w:line="276" w:lineRule="auto"/>
        <w:jc w:val="both"/>
        <w:rPr>
          <w:rFonts w:ascii="Times New Roman" w:eastAsia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eastAsia="Times New Roman" w:hAnsi="Times New Roman" w:cs="Times New Roman"/>
        </w:rPr>
        <w:t xml:space="preserve"> Carey, Nessa. </w:t>
      </w:r>
      <w:r w:rsidRPr="00813593">
        <w:rPr>
          <w:rFonts w:ascii="Times New Roman" w:eastAsia="Times New Roman" w:hAnsi="Times New Roman" w:cs="Times New Roman"/>
          <w:i/>
          <w:iCs/>
        </w:rPr>
        <w:t>The Epigenetics Revolution: How Modern Biology is Rewriting Our Understanding of Genetics, Disease, and Inheritance</w:t>
      </w:r>
      <w:r w:rsidRPr="00813593">
        <w:rPr>
          <w:rFonts w:ascii="Times New Roman" w:eastAsia="Times New Roman" w:hAnsi="Times New Roman" w:cs="Times New Roman"/>
        </w:rPr>
        <w:t>. New York: NY, Columbia University Press, 2012, 241</w:t>
      </w:r>
    </w:p>
    <w:p w14:paraId="2F93D1D2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Pocock, </w:t>
      </w:r>
      <w:r w:rsidRPr="00813593">
        <w:rPr>
          <w:rFonts w:ascii="Times New Roman" w:hAnsi="Times New Roman" w:cs="Times New Roman"/>
          <w:i/>
          <w:iCs/>
        </w:rPr>
        <w:t>Human Physiology</w:t>
      </w:r>
      <w:r w:rsidRPr="00813593">
        <w:rPr>
          <w:rFonts w:ascii="Times New Roman" w:hAnsi="Times New Roman" w:cs="Times New Roman"/>
        </w:rPr>
        <w:t xml:space="preserve">, Oxford University Press, 311–340 </w:t>
      </w:r>
    </w:p>
    <w:p w14:paraId="54E53CE1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Pocock, </w:t>
      </w:r>
      <w:r w:rsidRPr="00813593">
        <w:rPr>
          <w:rFonts w:ascii="Times New Roman" w:hAnsi="Times New Roman" w:cs="Times New Roman"/>
          <w:i/>
          <w:iCs/>
        </w:rPr>
        <w:t>Human Physiology</w:t>
      </w:r>
      <w:r w:rsidRPr="00813593">
        <w:rPr>
          <w:rFonts w:ascii="Times New Roman" w:hAnsi="Times New Roman" w:cs="Times New Roman"/>
        </w:rPr>
        <w:t xml:space="preserve">, Oxford University Press, 311–340 </w:t>
      </w:r>
    </w:p>
    <w:p w14:paraId="795D6A89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Pocock, </w:t>
      </w:r>
      <w:r w:rsidRPr="00813593">
        <w:rPr>
          <w:rFonts w:ascii="Times New Roman" w:hAnsi="Times New Roman" w:cs="Times New Roman"/>
          <w:i/>
          <w:iCs/>
        </w:rPr>
        <w:t>Human Physiology</w:t>
      </w:r>
      <w:r w:rsidRPr="00813593">
        <w:rPr>
          <w:rFonts w:ascii="Times New Roman" w:hAnsi="Times New Roman" w:cs="Times New Roman"/>
        </w:rPr>
        <w:t xml:space="preserve">, Oxford University Press, 311–340 </w:t>
      </w:r>
    </w:p>
    <w:p w14:paraId="0FCD1211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Silbernagle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Pathophysiology</w:t>
      </w:r>
      <w:r w:rsidRPr="00813593">
        <w:rPr>
          <w:rFonts w:ascii="Times New Roman" w:hAnsi="Times New Roman" w:cs="Times New Roman"/>
        </w:rPr>
        <w:t xml:space="preserve">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 xml:space="preserve"> Publishers, 32–43 </w:t>
      </w:r>
    </w:p>
    <w:p w14:paraId="493AD93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Langford, </w:t>
      </w:r>
      <w:r w:rsidRPr="00813593">
        <w:rPr>
          <w:rFonts w:ascii="Times New Roman" w:hAnsi="Times New Roman" w:cs="Times New Roman"/>
          <w:i/>
          <w:iCs/>
        </w:rPr>
        <w:t>The Everything Guide to Anatomy and Physiology</w:t>
      </w:r>
      <w:r w:rsidRPr="00813593">
        <w:rPr>
          <w:rFonts w:ascii="Times New Roman" w:hAnsi="Times New Roman" w:cs="Times New Roman"/>
        </w:rPr>
        <w:t xml:space="preserve">, Adams Media, 162–166 </w:t>
      </w:r>
    </w:p>
    <w:p w14:paraId="71ACC270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McCance, </w:t>
      </w:r>
      <w:r w:rsidRPr="00813593">
        <w:rPr>
          <w:rFonts w:ascii="Times New Roman" w:hAnsi="Times New Roman" w:cs="Times New Roman"/>
          <w:i/>
          <w:iCs/>
        </w:rPr>
        <w:t>Pathophysiology</w:t>
      </w:r>
      <w:r w:rsidRPr="00813593">
        <w:rPr>
          <w:rFonts w:ascii="Times New Roman" w:hAnsi="Times New Roman" w:cs="Times New Roman"/>
        </w:rPr>
        <w:t xml:space="preserve">, Elsevier, 890–990 </w:t>
      </w:r>
    </w:p>
    <w:p w14:paraId="0BAC3542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Deanna E Grimes., Richard M. Grimes, Mark </w:t>
      </w:r>
      <w:proofErr w:type="spellStart"/>
      <w:r w:rsidRPr="00813593">
        <w:rPr>
          <w:rFonts w:ascii="Times New Roman" w:hAnsi="Times New Roman" w:cs="Times New Roman"/>
        </w:rPr>
        <w:t>Hamelink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Infectious Diseases</w:t>
      </w:r>
      <w:r w:rsidRPr="00813593">
        <w:rPr>
          <w:rFonts w:ascii="Times New Roman" w:hAnsi="Times New Roman" w:cs="Times New Roman"/>
        </w:rPr>
        <w:t xml:space="preserve">, (St. Louis MO, Mosby–Year Book, 1991), 9–12 </w:t>
      </w:r>
    </w:p>
    <w:p w14:paraId="6883CE1C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Silbernagle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Pathophysiology</w:t>
      </w:r>
      <w:r w:rsidRPr="00813593">
        <w:rPr>
          <w:rFonts w:ascii="Times New Roman" w:hAnsi="Times New Roman" w:cs="Times New Roman"/>
        </w:rPr>
        <w:t xml:space="preserve">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 xml:space="preserve"> Publishers, 278–279 </w:t>
      </w:r>
    </w:p>
    <w:p w14:paraId="2386FDA9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Melissa </w:t>
      </w:r>
      <w:proofErr w:type="spellStart"/>
      <w:r w:rsidRPr="00813593">
        <w:rPr>
          <w:rFonts w:ascii="Times New Roman" w:hAnsi="Times New Roman" w:cs="Times New Roman"/>
        </w:rPr>
        <w:t>Abramovitz</w:t>
      </w:r>
      <w:proofErr w:type="spellEnd"/>
      <w:r w:rsidRPr="00813593">
        <w:rPr>
          <w:rFonts w:ascii="Times New Roman" w:hAnsi="Times New Roman" w:cs="Times New Roman"/>
        </w:rPr>
        <w:t>, Autoimmune Disorders, (Farmington Hills MI, Lucent Books, 2011), 19</w:t>
      </w:r>
    </w:p>
    <w:p w14:paraId="0CBE0F0B" w14:textId="739F9575" w:rsidR="00C42D24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lastRenderedPageBreak/>
        <w:footnoteRef/>
      </w:r>
      <w:r w:rsidRPr="00813593">
        <w:rPr>
          <w:rFonts w:ascii="Times New Roman" w:hAnsi="Times New Roman" w:cs="Times New Roman"/>
        </w:rPr>
        <w:t xml:space="preserve"> Langford, </w:t>
      </w:r>
      <w:r w:rsidRPr="00813593">
        <w:rPr>
          <w:rFonts w:ascii="Times New Roman" w:hAnsi="Times New Roman" w:cs="Times New Roman"/>
          <w:i/>
          <w:iCs/>
        </w:rPr>
        <w:t>The Everything Guide to Anatomy and Physiology</w:t>
      </w:r>
      <w:r w:rsidRPr="00813593">
        <w:rPr>
          <w:rFonts w:ascii="Times New Roman" w:hAnsi="Times New Roman" w:cs="Times New Roman"/>
        </w:rPr>
        <w:t xml:space="preserve">, Adams Media, 168–170 </w:t>
      </w:r>
    </w:p>
    <w:p w14:paraId="4C359FBE" w14:textId="1D561BB9" w:rsidR="00734EA6" w:rsidRDefault="00734EA6" w:rsidP="00734EA6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Abramowitz, </w:t>
      </w:r>
      <w:r w:rsidRPr="00813593">
        <w:rPr>
          <w:rFonts w:ascii="Times New Roman" w:hAnsi="Times New Roman" w:cs="Times New Roman"/>
          <w:i/>
          <w:iCs/>
        </w:rPr>
        <w:t>Autoimmune Disorders</w:t>
      </w:r>
      <w:r w:rsidRPr="00813593">
        <w:rPr>
          <w:rFonts w:ascii="Times New Roman" w:hAnsi="Times New Roman" w:cs="Times New Roman"/>
        </w:rPr>
        <w:t>, Lucent Books, 18</w:t>
      </w:r>
    </w:p>
    <w:p w14:paraId="0B724C65" w14:textId="645EE14E" w:rsidR="00734EA6" w:rsidRDefault="00734EA6" w:rsidP="00734EA6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Levinson, </w:t>
      </w:r>
      <w:r w:rsidRPr="00813593">
        <w:rPr>
          <w:rFonts w:ascii="Times New Roman" w:hAnsi="Times New Roman" w:cs="Times New Roman"/>
          <w:i/>
          <w:iCs/>
        </w:rPr>
        <w:t>Review of Medical Microbiology and Immunology</w:t>
      </w:r>
      <w:r w:rsidRPr="00813593">
        <w:rPr>
          <w:rFonts w:ascii="Times New Roman" w:hAnsi="Times New Roman" w:cs="Times New Roman"/>
        </w:rPr>
        <w:t xml:space="preserve">, McGraw Hill, 561–566 </w:t>
      </w:r>
    </w:p>
    <w:p w14:paraId="5565295B" w14:textId="77777777" w:rsidR="00734EA6" w:rsidRPr="00813593" w:rsidRDefault="00734EA6" w:rsidP="00734EA6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Levinson, </w:t>
      </w:r>
      <w:r w:rsidRPr="00813593">
        <w:rPr>
          <w:rFonts w:ascii="Times New Roman" w:hAnsi="Times New Roman" w:cs="Times New Roman"/>
          <w:i/>
          <w:iCs/>
        </w:rPr>
        <w:t>Review of Medical Microbiology and Immunology</w:t>
      </w:r>
      <w:r w:rsidRPr="00813593">
        <w:rPr>
          <w:rFonts w:ascii="Times New Roman" w:hAnsi="Times New Roman" w:cs="Times New Roman"/>
        </w:rPr>
        <w:t xml:space="preserve">, McGraw Hill, 552–556 </w:t>
      </w:r>
    </w:p>
    <w:p w14:paraId="24F07E39" w14:textId="77777777" w:rsidR="00734EA6" w:rsidRPr="00813593" w:rsidRDefault="00734EA6" w:rsidP="00734EA6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Silbernagle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Pathophysiology</w:t>
      </w:r>
      <w:r w:rsidRPr="00813593">
        <w:rPr>
          <w:rFonts w:ascii="Times New Roman" w:hAnsi="Times New Roman" w:cs="Times New Roman"/>
        </w:rPr>
        <w:t xml:space="preserve">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 xml:space="preserve"> Publishers, 320–321 </w:t>
      </w:r>
    </w:p>
    <w:p w14:paraId="39271558" w14:textId="77777777" w:rsidR="00734EA6" w:rsidRPr="00813593" w:rsidRDefault="00734EA6" w:rsidP="00734EA6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McCance, </w:t>
      </w:r>
      <w:r w:rsidRPr="00813593">
        <w:rPr>
          <w:rFonts w:ascii="Times New Roman" w:hAnsi="Times New Roman" w:cs="Times New Roman"/>
          <w:i/>
          <w:iCs/>
        </w:rPr>
        <w:t>Pathophysiology,</w:t>
      </w:r>
      <w:r w:rsidRPr="00813593">
        <w:rPr>
          <w:rFonts w:ascii="Times New Roman" w:hAnsi="Times New Roman" w:cs="Times New Roman"/>
        </w:rPr>
        <w:t xml:space="preserve"> Elsevier, 256–267 </w:t>
      </w:r>
    </w:p>
    <w:p w14:paraId="26F663F3" w14:textId="4B6FD312" w:rsidR="00734EA6" w:rsidRDefault="00734EA6" w:rsidP="00734EA6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Silbernagle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Pathophysiology</w:t>
      </w:r>
      <w:r w:rsidRPr="00813593">
        <w:rPr>
          <w:rFonts w:ascii="Times New Roman" w:hAnsi="Times New Roman" w:cs="Times New Roman"/>
        </w:rPr>
        <w:t xml:space="preserve">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 xml:space="preserve"> Publishers, 56–60 </w:t>
      </w:r>
    </w:p>
    <w:p w14:paraId="76D4AE1F" w14:textId="77777777" w:rsidR="00BE57A6" w:rsidRPr="00813593" w:rsidRDefault="00BE57A6" w:rsidP="00BE57A6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rFonts w:ascii="Times New Roman" w:hAnsi="Times New Roman" w:cs="Times New Roman"/>
        </w:rPr>
        <w:t xml:space="preserve">McCance, </w:t>
      </w:r>
      <w:r w:rsidRPr="00813593">
        <w:rPr>
          <w:rFonts w:ascii="Times New Roman" w:hAnsi="Times New Roman" w:cs="Times New Roman"/>
          <w:i/>
          <w:iCs/>
        </w:rPr>
        <w:t>Pathophysiology,</w:t>
      </w:r>
      <w:r w:rsidRPr="00813593">
        <w:rPr>
          <w:rFonts w:ascii="Times New Roman" w:hAnsi="Times New Roman" w:cs="Times New Roman"/>
        </w:rPr>
        <w:t xml:space="preserve"> Elsevier, 273–283 </w:t>
      </w:r>
    </w:p>
    <w:p w14:paraId="1C013ED8" w14:textId="6B245D49" w:rsidR="00BE57A6" w:rsidRDefault="00BE57A6" w:rsidP="00BE57A6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McCance, </w:t>
      </w:r>
      <w:r w:rsidRPr="00813593">
        <w:rPr>
          <w:rFonts w:ascii="Times New Roman" w:hAnsi="Times New Roman" w:cs="Times New Roman"/>
          <w:i/>
          <w:iCs/>
        </w:rPr>
        <w:t>Pathophysiology,</w:t>
      </w:r>
      <w:r w:rsidRPr="00813593">
        <w:rPr>
          <w:rFonts w:ascii="Times New Roman" w:hAnsi="Times New Roman" w:cs="Times New Roman"/>
        </w:rPr>
        <w:t xml:space="preserve"> Elsevier, 273–283 </w:t>
      </w:r>
    </w:p>
    <w:p w14:paraId="59101E37" w14:textId="77777777" w:rsidR="003559D3" w:rsidRPr="00813593" w:rsidRDefault="003559D3" w:rsidP="003559D3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Levinson, </w:t>
      </w:r>
      <w:r w:rsidRPr="00813593">
        <w:rPr>
          <w:rFonts w:ascii="Times New Roman" w:hAnsi="Times New Roman" w:cs="Times New Roman"/>
          <w:i/>
          <w:iCs/>
        </w:rPr>
        <w:t>Medical Microbiology and Immunology</w:t>
      </w:r>
      <w:r w:rsidRPr="00813593">
        <w:rPr>
          <w:rFonts w:ascii="Times New Roman" w:hAnsi="Times New Roman" w:cs="Times New Roman"/>
        </w:rPr>
        <w:t xml:space="preserve">, McGraw Hill, 573–578 </w:t>
      </w:r>
    </w:p>
    <w:p w14:paraId="6D1BA830" w14:textId="0306BAE8" w:rsidR="003559D3" w:rsidRDefault="003559D3" w:rsidP="003559D3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Levinson, </w:t>
      </w:r>
      <w:r w:rsidRPr="00813593">
        <w:rPr>
          <w:rFonts w:ascii="Times New Roman" w:hAnsi="Times New Roman" w:cs="Times New Roman"/>
          <w:i/>
          <w:iCs/>
        </w:rPr>
        <w:t>Review of Medical Microbiology and Immunology</w:t>
      </w:r>
      <w:r w:rsidRPr="00813593">
        <w:rPr>
          <w:rFonts w:ascii="Times New Roman" w:hAnsi="Times New Roman" w:cs="Times New Roman"/>
        </w:rPr>
        <w:t xml:space="preserve">, McGraw Hill, 41–57, 106–112 </w:t>
      </w:r>
    </w:p>
    <w:p w14:paraId="273E6B89" w14:textId="77777777" w:rsidR="00E71479" w:rsidRPr="00813593" w:rsidRDefault="00E71479" w:rsidP="00E71479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Silbernagle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Pathophysiology</w:t>
      </w:r>
      <w:r w:rsidRPr="00813593">
        <w:rPr>
          <w:rFonts w:ascii="Times New Roman" w:hAnsi="Times New Roman" w:cs="Times New Roman"/>
        </w:rPr>
        <w:t xml:space="preserve">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 xml:space="preserve"> Publishers, 46–51, 55</w:t>
      </w:r>
    </w:p>
    <w:p w14:paraId="343D1AEB" w14:textId="2166DCED" w:rsidR="00E71479" w:rsidRPr="00E71479" w:rsidRDefault="00E71479" w:rsidP="00E71479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Richtel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 xml:space="preserve">An Elegant Defense, </w:t>
      </w:r>
      <w:r w:rsidRPr="00813593">
        <w:rPr>
          <w:rFonts w:ascii="Times New Roman" w:hAnsi="Times New Roman" w:cs="Times New Roman"/>
        </w:rPr>
        <w:t>Harper Collins, 299–312</w:t>
      </w:r>
    </w:p>
    <w:p w14:paraId="5D0484D3" w14:textId="77777777" w:rsidR="0084413D" w:rsidRPr="00813593" w:rsidRDefault="0084413D" w:rsidP="0084413D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Susan Blum, </w:t>
      </w:r>
      <w:r w:rsidRPr="00813593">
        <w:rPr>
          <w:rFonts w:ascii="Times New Roman" w:hAnsi="Times New Roman" w:cs="Times New Roman"/>
          <w:i/>
          <w:iCs/>
        </w:rPr>
        <w:t>The Immune System Recovery Plan</w:t>
      </w:r>
      <w:r w:rsidRPr="00813593">
        <w:rPr>
          <w:rFonts w:ascii="Times New Roman" w:hAnsi="Times New Roman" w:cs="Times New Roman"/>
        </w:rPr>
        <w:t xml:space="preserve">, (New York NY: Scribner, 2013), 12–23 </w:t>
      </w:r>
    </w:p>
    <w:p w14:paraId="116884FF" w14:textId="77777777" w:rsidR="0084413D" w:rsidRPr="00813593" w:rsidRDefault="0084413D" w:rsidP="0084413D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Silbernagle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Pathophysiology</w:t>
      </w:r>
      <w:r w:rsidRPr="00813593">
        <w:rPr>
          <w:rFonts w:ascii="Times New Roman" w:hAnsi="Times New Roman" w:cs="Times New Roman"/>
        </w:rPr>
        <w:t xml:space="preserve">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 xml:space="preserve"> Publishers, 60–61 </w:t>
      </w:r>
    </w:p>
    <w:p w14:paraId="71C2E527" w14:textId="77777777" w:rsidR="0084413D" w:rsidRPr="00813593" w:rsidRDefault="0084413D" w:rsidP="0084413D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Blum, </w:t>
      </w:r>
      <w:r w:rsidRPr="00813593">
        <w:rPr>
          <w:rFonts w:ascii="Times New Roman" w:hAnsi="Times New Roman" w:cs="Times New Roman"/>
          <w:i/>
          <w:iCs/>
        </w:rPr>
        <w:t>The Immune System Recovery Plan</w:t>
      </w:r>
      <w:r w:rsidRPr="00813593">
        <w:rPr>
          <w:rFonts w:ascii="Times New Roman" w:hAnsi="Times New Roman" w:cs="Times New Roman"/>
        </w:rPr>
        <w:t xml:space="preserve">, Scribner, 294–297 </w:t>
      </w:r>
    </w:p>
    <w:p w14:paraId="5CDE040D" w14:textId="77777777" w:rsidR="0084413D" w:rsidRPr="00813593" w:rsidRDefault="0084413D" w:rsidP="0084413D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Blum, </w:t>
      </w:r>
      <w:r w:rsidRPr="00813593">
        <w:rPr>
          <w:rFonts w:ascii="Times New Roman" w:hAnsi="Times New Roman" w:cs="Times New Roman"/>
          <w:i/>
          <w:iCs/>
        </w:rPr>
        <w:t>The Immune System Recovery Plan</w:t>
      </w:r>
      <w:r w:rsidRPr="00813593">
        <w:rPr>
          <w:rFonts w:ascii="Times New Roman" w:hAnsi="Times New Roman" w:cs="Times New Roman"/>
        </w:rPr>
        <w:t xml:space="preserve">, Scribner, 294–297 </w:t>
      </w:r>
    </w:p>
    <w:p w14:paraId="11018321" w14:textId="77777777" w:rsidR="0084413D" w:rsidRPr="00813593" w:rsidRDefault="0084413D" w:rsidP="0084413D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Blum, </w:t>
      </w:r>
      <w:r w:rsidRPr="00813593">
        <w:rPr>
          <w:rFonts w:ascii="Times New Roman" w:hAnsi="Times New Roman" w:cs="Times New Roman"/>
          <w:i/>
          <w:iCs/>
        </w:rPr>
        <w:t>The Immune System Recovery Plan</w:t>
      </w:r>
      <w:r w:rsidRPr="00813593">
        <w:rPr>
          <w:rFonts w:ascii="Times New Roman" w:hAnsi="Times New Roman" w:cs="Times New Roman"/>
        </w:rPr>
        <w:t xml:space="preserve">, Scribner, 178–179 </w:t>
      </w:r>
    </w:p>
    <w:p w14:paraId="02104F47" w14:textId="77777777" w:rsidR="0084413D" w:rsidRPr="00813593" w:rsidRDefault="0084413D" w:rsidP="0084413D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Abramovitz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Autoimmune Disorders</w:t>
      </w:r>
      <w:r w:rsidRPr="00813593">
        <w:rPr>
          <w:rFonts w:ascii="Times New Roman" w:hAnsi="Times New Roman" w:cs="Times New Roman"/>
        </w:rPr>
        <w:t>, Lucent Books, 6–10, 43, 84</w:t>
      </w:r>
    </w:p>
    <w:p w14:paraId="46BDFDF1" w14:textId="77777777" w:rsidR="0084413D" w:rsidRPr="00813593" w:rsidRDefault="0084413D" w:rsidP="0084413D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Richtel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 xml:space="preserve">An Elegant Defense, </w:t>
      </w:r>
      <w:r w:rsidRPr="00813593">
        <w:rPr>
          <w:rFonts w:ascii="Times New Roman" w:hAnsi="Times New Roman" w:cs="Times New Roman"/>
        </w:rPr>
        <w:t>Harper Collins, 241–248</w:t>
      </w:r>
    </w:p>
    <w:p w14:paraId="01C3F005" w14:textId="77777777" w:rsidR="0084413D" w:rsidRPr="00813593" w:rsidRDefault="0084413D" w:rsidP="0084413D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Lieberman, </w:t>
      </w:r>
      <w:r w:rsidRPr="00813593">
        <w:rPr>
          <w:rFonts w:ascii="Times New Roman" w:hAnsi="Times New Roman" w:cs="Times New Roman"/>
          <w:i/>
          <w:iCs/>
        </w:rPr>
        <w:t xml:space="preserve">The Story of the Human Body, </w:t>
      </w:r>
      <w:r w:rsidRPr="00813593">
        <w:rPr>
          <w:rFonts w:ascii="Times New Roman" w:hAnsi="Times New Roman" w:cs="Times New Roman"/>
        </w:rPr>
        <w:t>Pantheon Book, Chapter 11</w:t>
      </w:r>
    </w:p>
    <w:p w14:paraId="54DB9A00" w14:textId="77777777" w:rsidR="0084413D" w:rsidRPr="00813593" w:rsidRDefault="0084413D" w:rsidP="0084413D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Blum, </w:t>
      </w:r>
      <w:r w:rsidRPr="00813593">
        <w:rPr>
          <w:rFonts w:ascii="Times New Roman" w:hAnsi="Times New Roman" w:cs="Times New Roman"/>
          <w:i/>
          <w:iCs/>
        </w:rPr>
        <w:t>The Immune System Recovery Plan</w:t>
      </w:r>
      <w:r w:rsidRPr="00813593">
        <w:rPr>
          <w:rFonts w:ascii="Times New Roman" w:hAnsi="Times New Roman" w:cs="Times New Roman"/>
        </w:rPr>
        <w:t xml:space="preserve">, Scribner, 178–179 </w:t>
      </w:r>
    </w:p>
    <w:p w14:paraId="07AFD5F6" w14:textId="77777777" w:rsidR="0084413D" w:rsidRPr="00813593" w:rsidRDefault="0084413D" w:rsidP="0084413D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Abramovitz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Autoimmune Disorders</w:t>
      </w:r>
      <w:r w:rsidRPr="00813593">
        <w:rPr>
          <w:rFonts w:ascii="Times New Roman" w:hAnsi="Times New Roman" w:cs="Times New Roman"/>
        </w:rPr>
        <w:t>, Lucent Books, 6–10, 43, 84</w:t>
      </w:r>
    </w:p>
    <w:p w14:paraId="7FAFEE51" w14:textId="77777777" w:rsidR="0084413D" w:rsidRPr="00813593" w:rsidRDefault="0084413D" w:rsidP="0084413D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Richtel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 xml:space="preserve">An Elegant Defense, </w:t>
      </w:r>
      <w:r w:rsidRPr="00813593">
        <w:rPr>
          <w:rFonts w:ascii="Times New Roman" w:hAnsi="Times New Roman" w:cs="Times New Roman"/>
        </w:rPr>
        <w:t>Harper Collins, 241–248</w:t>
      </w:r>
    </w:p>
    <w:p w14:paraId="38467D31" w14:textId="77777777" w:rsidR="002F4B8A" w:rsidRPr="00813593" w:rsidRDefault="002F4B8A" w:rsidP="002F4B8A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Sawlani</w:t>
      </w:r>
      <w:proofErr w:type="spellEnd"/>
      <w:r w:rsidRPr="00813593">
        <w:rPr>
          <w:rFonts w:ascii="Times New Roman" w:hAnsi="Times New Roman" w:cs="Times New Roman"/>
        </w:rPr>
        <w:t xml:space="preserve">, Komal, </w:t>
      </w:r>
      <w:proofErr w:type="spellStart"/>
      <w:r w:rsidRPr="00813593">
        <w:rPr>
          <w:rFonts w:ascii="Times New Roman" w:hAnsi="Times New Roman" w:cs="Times New Roman"/>
        </w:rPr>
        <w:t>Katirji</w:t>
      </w:r>
      <w:proofErr w:type="spellEnd"/>
      <w:r w:rsidRPr="00813593">
        <w:rPr>
          <w:rFonts w:ascii="Times New Roman" w:hAnsi="Times New Roman" w:cs="Times New Roman"/>
        </w:rPr>
        <w:t xml:space="preserve">, Bashar, “Peripheral Nerve Hyperexcitability Syndromes”, Lifelong Learning in Neurology, 2017, 23, pp 1437–1450 </w:t>
      </w:r>
    </w:p>
    <w:p w14:paraId="033D825E" w14:textId="77777777" w:rsidR="002F4B8A" w:rsidRPr="00813593" w:rsidRDefault="002F4B8A" w:rsidP="002F4B8A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Graves, TD, Hanna, MG, “Neurological Channelopathies” BMJ Journals: Postgraduate Medical Journal, 2005, Volume 81, Issue 951, pp 20–32 </w:t>
      </w:r>
    </w:p>
    <w:p w14:paraId="2109E945" w14:textId="77777777" w:rsidR="006F3FF6" w:rsidRPr="00813593" w:rsidRDefault="006F3FF6" w:rsidP="006F3FF6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Starlanyl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Fibromyalgia</w:t>
      </w:r>
      <w:r w:rsidRPr="00813593">
        <w:rPr>
          <w:rFonts w:ascii="Times New Roman" w:hAnsi="Times New Roman" w:cs="Times New Roman"/>
        </w:rPr>
        <w:t>, Harbinger Publications, 14, 20</w:t>
      </w:r>
    </w:p>
    <w:p w14:paraId="1446C08E" w14:textId="77777777" w:rsidR="006F3FF6" w:rsidRPr="00813593" w:rsidRDefault="006F3FF6" w:rsidP="006F3FF6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Pocock, </w:t>
      </w:r>
      <w:r w:rsidRPr="00813593">
        <w:rPr>
          <w:rFonts w:ascii="Times New Roman" w:hAnsi="Times New Roman" w:cs="Times New Roman"/>
          <w:i/>
          <w:iCs/>
        </w:rPr>
        <w:t>Human Physiology</w:t>
      </w:r>
      <w:r w:rsidRPr="00813593">
        <w:rPr>
          <w:rFonts w:ascii="Times New Roman" w:hAnsi="Times New Roman" w:cs="Times New Roman"/>
        </w:rPr>
        <w:t xml:space="preserve">, Oxford University Press, 438–448 </w:t>
      </w:r>
    </w:p>
    <w:p w14:paraId="7955BBCF" w14:textId="77777777" w:rsidR="006F3FF6" w:rsidRPr="00813593" w:rsidRDefault="006F3FF6" w:rsidP="006F3FF6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Abramovitz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Autoimmune Disorders</w:t>
      </w:r>
      <w:r w:rsidRPr="00813593">
        <w:rPr>
          <w:rFonts w:ascii="Times New Roman" w:hAnsi="Times New Roman" w:cs="Times New Roman"/>
        </w:rPr>
        <w:t xml:space="preserve">, Lucent Books, 16–17 </w:t>
      </w:r>
    </w:p>
    <w:p w14:paraId="6912E530" w14:textId="77777777" w:rsidR="006F3FF6" w:rsidRPr="00813593" w:rsidRDefault="006F3FF6" w:rsidP="006F3FF6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Pocock, </w:t>
      </w:r>
      <w:r w:rsidRPr="00813593">
        <w:rPr>
          <w:rFonts w:ascii="Times New Roman" w:hAnsi="Times New Roman" w:cs="Times New Roman"/>
          <w:i/>
          <w:iCs/>
        </w:rPr>
        <w:t>Human Physiology</w:t>
      </w:r>
      <w:r w:rsidRPr="00813593">
        <w:rPr>
          <w:rFonts w:ascii="Times New Roman" w:hAnsi="Times New Roman" w:cs="Times New Roman"/>
        </w:rPr>
        <w:t xml:space="preserve">, Oxford University Press, 438–448 </w:t>
      </w:r>
    </w:p>
    <w:p w14:paraId="0B463CD1" w14:textId="77777777" w:rsidR="0093469A" w:rsidRDefault="006F3FF6" w:rsidP="00E71479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Abramovitz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Autoimmune Disorders</w:t>
      </w:r>
      <w:r w:rsidRPr="00813593">
        <w:rPr>
          <w:rFonts w:ascii="Times New Roman" w:hAnsi="Times New Roman" w:cs="Times New Roman"/>
        </w:rPr>
        <w:t>, Lucent Books, 16–17</w:t>
      </w:r>
    </w:p>
    <w:p w14:paraId="30176454" w14:textId="77777777" w:rsidR="0093469A" w:rsidRPr="00813593" w:rsidRDefault="0093469A" w:rsidP="0093469A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McCance, </w:t>
      </w:r>
      <w:r w:rsidRPr="00813593">
        <w:rPr>
          <w:rFonts w:ascii="Times New Roman" w:hAnsi="Times New Roman" w:cs="Times New Roman"/>
          <w:i/>
          <w:iCs/>
        </w:rPr>
        <w:t>Pathophysiology,</w:t>
      </w:r>
      <w:r w:rsidRPr="00813593">
        <w:rPr>
          <w:rFonts w:ascii="Times New Roman" w:hAnsi="Times New Roman" w:cs="Times New Roman"/>
        </w:rPr>
        <w:t xml:space="preserve"> Elsevier, 644–666 </w:t>
      </w:r>
    </w:p>
    <w:p w14:paraId="0C70AEEE" w14:textId="77777777" w:rsidR="0093469A" w:rsidRPr="00813593" w:rsidRDefault="0093469A" w:rsidP="0093469A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lastRenderedPageBreak/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Silbernagle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Pathophysiology</w:t>
      </w:r>
      <w:r w:rsidRPr="00813593">
        <w:rPr>
          <w:rFonts w:ascii="Times New Roman" w:hAnsi="Times New Roman" w:cs="Times New Roman"/>
        </w:rPr>
        <w:t xml:space="preserve">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 xml:space="preserve"> Publishers, 282–297</w:t>
      </w:r>
    </w:p>
    <w:p w14:paraId="59F38DB7" w14:textId="77777777" w:rsidR="0093469A" w:rsidRPr="00813593" w:rsidRDefault="0093469A" w:rsidP="0093469A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Silbernagle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Pathophysiology</w:t>
      </w:r>
      <w:r w:rsidRPr="00813593">
        <w:rPr>
          <w:rFonts w:ascii="Times New Roman" w:hAnsi="Times New Roman" w:cs="Times New Roman"/>
        </w:rPr>
        <w:t xml:space="preserve">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 xml:space="preserve"> Publishers, 10</w:t>
      </w:r>
    </w:p>
    <w:p w14:paraId="6F909A97" w14:textId="77777777" w:rsidR="0093469A" w:rsidRPr="00813593" w:rsidRDefault="0093469A" w:rsidP="0093469A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McCance, </w:t>
      </w:r>
      <w:r w:rsidRPr="00813593">
        <w:rPr>
          <w:rFonts w:ascii="Times New Roman" w:hAnsi="Times New Roman" w:cs="Times New Roman"/>
          <w:i/>
          <w:iCs/>
        </w:rPr>
        <w:t>Pathophysiology,</w:t>
      </w:r>
      <w:r w:rsidRPr="00813593">
        <w:rPr>
          <w:rFonts w:ascii="Times New Roman" w:hAnsi="Times New Roman" w:cs="Times New Roman"/>
        </w:rPr>
        <w:t xml:space="preserve"> Elsevier, 668–708 </w:t>
      </w:r>
    </w:p>
    <w:p w14:paraId="19878F64" w14:textId="77777777" w:rsidR="0093469A" w:rsidRPr="00813593" w:rsidRDefault="0093469A" w:rsidP="0093469A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Silbernagle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Pathophysiology</w:t>
      </w:r>
      <w:r w:rsidRPr="00813593">
        <w:rPr>
          <w:rFonts w:ascii="Times New Roman" w:hAnsi="Times New Roman" w:cs="Times New Roman"/>
        </w:rPr>
        <w:t xml:space="preserve">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 xml:space="preserve"> Publishers, 312–319 </w:t>
      </w:r>
    </w:p>
    <w:p w14:paraId="00949E9D" w14:textId="77777777" w:rsidR="0093469A" w:rsidRPr="00813593" w:rsidRDefault="0093469A" w:rsidP="0093469A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Langford, </w:t>
      </w:r>
      <w:r w:rsidRPr="00813593">
        <w:rPr>
          <w:rFonts w:ascii="Times New Roman" w:hAnsi="Times New Roman" w:cs="Times New Roman"/>
          <w:i/>
          <w:iCs/>
        </w:rPr>
        <w:t>The Everything Guide to Anatomy and Physiology</w:t>
      </w:r>
      <w:r w:rsidRPr="00813593">
        <w:rPr>
          <w:rFonts w:ascii="Times New Roman" w:hAnsi="Times New Roman" w:cs="Times New Roman"/>
        </w:rPr>
        <w:t xml:space="preserve">, Adams Media, 240–246 </w:t>
      </w:r>
    </w:p>
    <w:p w14:paraId="609591C0" w14:textId="77777777" w:rsidR="0093469A" w:rsidRPr="00813593" w:rsidRDefault="0093469A" w:rsidP="0093469A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Merrill, </w:t>
      </w:r>
      <w:r w:rsidRPr="00813593">
        <w:rPr>
          <w:rFonts w:ascii="Times New Roman" w:hAnsi="Times New Roman" w:cs="Times New Roman"/>
          <w:i/>
          <w:iCs/>
        </w:rPr>
        <w:t>Our Aging Bodies</w:t>
      </w:r>
      <w:r w:rsidRPr="00813593">
        <w:rPr>
          <w:rFonts w:ascii="Times New Roman" w:hAnsi="Times New Roman" w:cs="Times New Roman"/>
        </w:rPr>
        <w:t>, Rutgers University Press, 92</w:t>
      </w:r>
    </w:p>
    <w:p w14:paraId="65054CBD" w14:textId="77777777" w:rsidR="0093469A" w:rsidRPr="00813593" w:rsidRDefault="0093469A" w:rsidP="0093469A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Pocock, </w:t>
      </w:r>
      <w:r w:rsidRPr="00813593">
        <w:rPr>
          <w:rFonts w:ascii="Times New Roman" w:hAnsi="Times New Roman" w:cs="Times New Roman"/>
          <w:i/>
          <w:iCs/>
        </w:rPr>
        <w:t>Human Physiology</w:t>
      </w:r>
      <w:r w:rsidRPr="00813593">
        <w:rPr>
          <w:rFonts w:ascii="Times New Roman" w:hAnsi="Times New Roman" w:cs="Times New Roman"/>
        </w:rPr>
        <w:t xml:space="preserve">, Oxford University Press, 174–183 </w:t>
      </w:r>
    </w:p>
    <w:p w14:paraId="4474737C" w14:textId="1642D152" w:rsidR="00A050A1" w:rsidRDefault="0093469A" w:rsidP="0093469A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Silbernagle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Pathophysiology</w:t>
      </w:r>
      <w:r w:rsidRPr="00813593">
        <w:rPr>
          <w:rFonts w:ascii="Times New Roman" w:hAnsi="Times New Roman" w:cs="Times New Roman"/>
        </w:rPr>
        <w:t xml:space="preserve">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 xml:space="preserve"> Publishers, 306–311 </w:t>
      </w:r>
    </w:p>
    <w:p w14:paraId="6A040BB3" w14:textId="77777777" w:rsidR="00A050A1" w:rsidRPr="00813593" w:rsidRDefault="00A050A1" w:rsidP="00A050A1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rFonts w:ascii="Times New Roman" w:hAnsi="Times New Roman" w:cs="Times New Roman"/>
        </w:rPr>
        <w:t xml:space="preserve">Anthony A. Amato, James A. Russell, </w:t>
      </w:r>
      <w:r w:rsidRPr="00813593">
        <w:rPr>
          <w:rFonts w:ascii="Times New Roman" w:hAnsi="Times New Roman" w:cs="Times New Roman"/>
          <w:i/>
        </w:rPr>
        <w:t>Neuromuscular Disorders</w:t>
      </w:r>
      <w:r w:rsidRPr="00813593">
        <w:rPr>
          <w:rFonts w:ascii="Times New Roman" w:hAnsi="Times New Roman" w:cs="Times New Roman"/>
        </w:rPr>
        <w:t>, (New York, McGraw Hill, 2008), 616</w:t>
      </w:r>
    </w:p>
    <w:p w14:paraId="3841C6E1" w14:textId="77777777" w:rsidR="00A050A1" w:rsidRPr="00813593" w:rsidRDefault="00A050A1" w:rsidP="00A050A1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McCance, </w:t>
      </w:r>
      <w:r w:rsidRPr="00813593">
        <w:rPr>
          <w:rFonts w:ascii="Times New Roman" w:hAnsi="Times New Roman" w:cs="Times New Roman"/>
          <w:i/>
          <w:iCs/>
        </w:rPr>
        <w:t>Pathophysiology,</w:t>
      </w:r>
      <w:r w:rsidRPr="00813593">
        <w:rPr>
          <w:rFonts w:ascii="Times New Roman" w:hAnsi="Times New Roman" w:cs="Times New Roman"/>
        </w:rPr>
        <w:t xml:space="preserve"> Elsevier, 341–342 </w:t>
      </w:r>
    </w:p>
    <w:p w14:paraId="4E7776A9" w14:textId="77777777" w:rsidR="00A050A1" w:rsidRPr="00813593" w:rsidRDefault="00A050A1" w:rsidP="00A050A1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Blum, </w:t>
      </w:r>
      <w:r w:rsidRPr="00813593">
        <w:rPr>
          <w:rFonts w:ascii="Times New Roman" w:hAnsi="Times New Roman" w:cs="Times New Roman"/>
          <w:i/>
          <w:iCs/>
        </w:rPr>
        <w:t>The Immune System Recovery Plan</w:t>
      </w:r>
      <w:r w:rsidRPr="00813593">
        <w:rPr>
          <w:rFonts w:ascii="Times New Roman" w:hAnsi="Times New Roman" w:cs="Times New Roman"/>
        </w:rPr>
        <w:t xml:space="preserve">, Scribner, 106–125, 186–190 </w:t>
      </w:r>
    </w:p>
    <w:p w14:paraId="581011D3" w14:textId="77777777" w:rsidR="00A050A1" w:rsidRPr="00813593" w:rsidRDefault="00A050A1" w:rsidP="00A050A1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Abramovitz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Autoimmune Disorders</w:t>
      </w:r>
      <w:r w:rsidRPr="00813593">
        <w:rPr>
          <w:rFonts w:ascii="Times New Roman" w:hAnsi="Times New Roman" w:cs="Times New Roman"/>
        </w:rPr>
        <w:t>, Lucent Books, 38</w:t>
      </w:r>
    </w:p>
    <w:p w14:paraId="1C6501D5" w14:textId="15470EC7" w:rsidR="00A050A1" w:rsidRPr="00A050A1" w:rsidRDefault="00A050A1" w:rsidP="00A050A1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Barrett, Emma, Martin, Paul, </w:t>
      </w:r>
      <w:r w:rsidRPr="00813593">
        <w:rPr>
          <w:rFonts w:ascii="Times New Roman" w:hAnsi="Times New Roman" w:cs="Times New Roman"/>
          <w:i/>
          <w:iCs/>
        </w:rPr>
        <w:t>Extreme: Why Some People Thrive at the Limits</w:t>
      </w:r>
      <w:r w:rsidRPr="00813593">
        <w:rPr>
          <w:rFonts w:ascii="Times New Roman" w:hAnsi="Times New Roman" w:cs="Times New Roman"/>
        </w:rPr>
        <w:t xml:space="preserve">, (Oxford, UK: Oxford University Press, 2014), 10, 178–179 </w:t>
      </w:r>
    </w:p>
    <w:p w14:paraId="0F127573" w14:textId="3ED27F8B" w:rsidR="00E71479" w:rsidRPr="009A7336" w:rsidRDefault="006D176E" w:rsidP="009A7336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eastAsia="Times New Roman" w:hAnsi="Times New Roman" w:cs="Times New Roman"/>
        </w:rPr>
        <w:t xml:space="preserve"> Barrett, Emma, </w:t>
      </w:r>
      <w:r w:rsidRPr="00813593">
        <w:rPr>
          <w:rFonts w:ascii="Times New Roman" w:eastAsia="Times New Roman" w:hAnsi="Times New Roman" w:cs="Times New Roman"/>
          <w:i/>
          <w:iCs/>
        </w:rPr>
        <w:t>Extreme,</w:t>
      </w:r>
      <w:r w:rsidRPr="00813593">
        <w:rPr>
          <w:rFonts w:ascii="Times New Roman" w:eastAsia="Times New Roman" w:hAnsi="Times New Roman" w:cs="Times New Roman"/>
        </w:rPr>
        <w:t xml:space="preserve"> Oxford University Press, 154, 165–171, 180</w:t>
      </w:r>
    </w:p>
    <w:p w14:paraId="4EA3F8DA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Blum, </w:t>
      </w:r>
      <w:r w:rsidRPr="00813593">
        <w:rPr>
          <w:rFonts w:ascii="Times New Roman" w:hAnsi="Times New Roman" w:cs="Times New Roman"/>
          <w:i/>
          <w:iCs/>
        </w:rPr>
        <w:t>The Immune System Recovery Plan</w:t>
      </w:r>
      <w:r w:rsidRPr="00813593">
        <w:rPr>
          <w:rFonts w:ascii="Times New Roman" w:hAnsi="Times New Roman" w:cs="Times New Roman"/>
        </w:rPr>
        <w:t xml:space="preserve">, Scribner, 106–125, 186–190 </w:t>
      </w:r>
    </w:p>
    <w:p w14:paraId="038EA50E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Abramovitz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Autoimmune Disorders</w:t>
      </w:r>
      <w:r w:rsidRPr="00813593">
        <w:rPr>
          <w:rFonts w:ascii="Times New Roman" w:hAnsi="Times New Roman" w:cs="Times New Roman"/>
        </w:rPr>
        <w:t>, Lucent Books, 38</w:t>
      </w:r>
    </w:p>
    <w:p w14:paraId="125EC61B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Merrill, </w:t>
      </w:r>
      <w:r w:rsidRPr="00813593">
        <w:rPr>
          <w:rFonts w:ascii="Times New Roman" w:hAnsi="Times New Roman" w:cs="Times New Roman"/>
          <w:i/>
          <w:iCs/>
        </w:rPr>
        <w:t>Our Aging Bodies</w:t>
      </w:r>
      <w:r w:rsidRPr="00813593">
        <w:rPr>
          <w:rFonts w:ascii="Times New Roman" w:hAnsi="Times New Roman" w:cs="Times New Roman"/>
        </w:rPr>
        <w:t>, Rutgers University Press, 86</w:t>
      </w:r>
    </w:p>
    <w:p w14:paraId="58E2C03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Pocock, </w:t>
      </w:r>
      <w:r w:rsidRPr="00813593">
        <w:rPr>
          <w:rFonts w:ascii="Times New Roman" w:hAnsi="Times New Roman" w:cs="Times New Roman"/>
          <w:i/>
          <w:iCs/>
        </w:rPr>
        <w:t>Human Physiology</w:t>
      </w:r>
      <w:r w:rsidRPr="00813593">
        <w:rPr>
          <w:rFonts w:ascii="Times New Roman" w:hAnsi="Times New Roman" w:cs="Times New Roman"/>
        </w:rPr>
        <w:t>, Oxford University Press, 298</w:t>
      </w:r>
    </w:p>
    <w:p w14:paraId="0DF5DA7A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Pocock, </w:t>
      </w:r>
      <w:r w:rsidRPr="00813593">
        <w:rPr>
          <w:rFonts w:ascii="Times New Roman" w:hAnsi="Times New Roman" w:cs="Times New Roman"/>
          <w:i/>
          <w:iCs/>
        </w:rPr>
        <w:t>Human Physiology</w:t>
      </w:r>
      <w:r w:rsidRPr="00813593">
        <w:rPr>
          <w:rFonts w:ascii="Times New Roman" w:hAnsi="Times New Roman" w:cs="Times New Roman"/>
        </w:rPr>
        <w:t>, Oxford University Press, 293</w:t>
      </w:r>
    </w:p>
    <w:p w14:paraId="2BCB2688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Diane Sanfilippo. </w:t>
      </w:r>
      <w:r w:rsidRPr="00813593">
        <w:rPr>
          <w:rFonts w:ascii="Times New Roman" w:hAnsi="Times New Roman" w:cs="Times New Roman"/>
          <w:i/>
        </w:rPr>
        <w:t>Practical Paleo: A Customized Approach to Health and a Whole-Foods Lifestyle</w:t>
      </w:r>
      <w:r w:rsidRPr="00813593">
        <w:rPr>
          <w:rFonts w:ascii="Times New Roman" w:hAnsi="Times New Roman" w:cs="Times New Roman"/>
        </w:rPr>
        <w:t xml:space="preserve">. (Las Vegas NV: Victoria Belt Publishing, 2012), 97–101 </w:t>
      </w:r>
    </w:p>
    <w:p w14:paraId="5872D897" w14:textId="77777777" w:rsidR="002B0E84" w:rsidRPr="00813593" w:rsidRDefault="002B0E84" w:rsidP="002B0E8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Janice F. </w:t>
      </w:r>
      <w:proofErr w:type="spellStart"/>
      <w:r w:rsidRPr="00813593">
        <w:rPr>
          <w:rFonts w:ascii="Times New Roman" w:hAnsi="Times New Roman" w:cs="Times New Roman"/>
        </w:rPr>
        <w:t>Wiesman</w:t>
      </w:r>
      <w:proofErr w:type="spellEnd"/>
      <w:r w:rsidRPr="00813593">
        <w:rPr>
          <w:rFonts w:ascii="Times New Roman" w:hAnsi="Times New Roman" w:cs="Times New Roman"/>
        </w:rPr>
        <w:t xml:space="preserve">, MD, </w:t>
      </w:r>
      <w:r w:rsidRPr="00813593">
        <w:rPr>
          <w:rFonts w:ascii="Times New Roman" w:hAnsi="Times New Roman" w:cs="Times New Roman"/>
          <w:i/>
        </w:rPr>
        <w:t>Peripheral Neuropathy: What it is and What you Can Do to Feel Better</w:t>
      </w:r>
      <w:r w:rsidRPr="00813593">
        <w:rPr>
          <w:rFonts w:ascii="Times New Roman" w:hAnsi="Times New Roman" w:cs="Times New Roman"/>
        </w:rPr>
        <w:t>, (Baltimore, Johns Hopkins University Press, 2016), 5</w:t>
      </w:r>
    </w:p>
    <w:p w14:paraId="2B91E954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Wiesman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Peripheral Neuropathy</w:t>
      </w:r>
      <w:r w:rsidRPr="00813593">
        <w:rPr>
          <w:rFonts w:ascii="Times New Roman" w:hAnsi="Times New Roman" w:cs="Times New Roman"/>
        </w:rPr>
        <w:t xml:space="preserve">, Johns Hopkins University Press, 1–7 </w:t>
      </w:r>
    </w:p>
    <w:p w14:paraId="17B0FEA7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Wiesman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>Peripheral Neuropathy</w:t>
      </w:r>
      <w:r w:rsidRPr="00813593">
        <w:rPr>
          <w:rFonts w:ascii="Times New Roman" w:hAnsi="Times New Roman" w:cs="Times New Roman"/>
        </w:rPr>
        <w:t xml:space="preserve">, Johns Hopkins, 142–173 </w:t>
      </w:r>
    </w:p>
    <w:p w14:paraId="7C261CEA" w14:textId="43472738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Wigbert</w:t>
      </w:r>
      <w:proofErr w:type="spellEnd"/>
      <w:r w:rsidRPr="00813593">
        <w:rPr>
          <w:rFonts w:ascii="Times New Roman" w:hAnsi="Times New Roman" w:cs="Times New Roman"/>
        </w:rPr>
        <w:t xml:space="preserve"> C. </w:t>
      </w:r>
      <w:proofErr w:type="spellStart"/>
      <w:r w:rsidRPr="00813593">
        <w:rPr>
          <w:rFonts w:ascii="Times New Roman" w:hAnsi="Times New Roman" w:cs="Times New Roman"/>
        </w:rPr>
        <w:t>Wiederholt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Neurology for Non-Neurologists</w:t>
      </w:r>
      <w:r w:rsidRPr="00813593">
        <w:rPr>
          <w:rFonts w:ascii="Times New Roman" w:hAnsi="Times New Roman" w:cs="Times New Roman"/>
        </w:rPr>
        <w:t>, (New York, Academic Press, 1982), 41</w:t>
      </w:r>
      <w:r w:rsidR="005E6E9A">
        <w:rPr>
          <w:rFonts w:ascii="Times New Roman" w:hAnsi="Times New Roman" w:cs="Times New Roman"/>
        </w:rPr>
        <w:t xml:space="preserve"> </w:t>
      </w:r>
    </w:p>
    <w:p w14:paraId="1BFFD117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Watkins, </w:t>
      </w:r>
      <w:r w:rsidRPr="00813593">
        <w:rPr>
          <w:rFonts w:ascii="Times New Roman" w:hAnsi="Times New Roman" w:cs="Times New Roman"/>
          <w:i/>
          <w:iCs/>
        </w:rPr>
        <w:t>The Musculoskeletal System</w:t>
      </w:r>
      <w:r w:rsidRPr="00813593">
        <w:rPr>
          <w:rFonts w:ascii="Times New Roman" w:hAnsi="Times New Roman" w:cs="Times New Roman"/>
        </w:rPr>
        <w:t>, Human Kinetics, 200–202, 205</w:t>
      </w:r>
    </w:p>
    <w:p w14:paraId="400531E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Mattle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Fundamentals of Neurology,</w:t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 xml:space="preserve">, 3–5 </w:t>
      </w:r>
    </w:p>
    <w:p w14:paraId="22593162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Chloe, April, Terrazas, </w:t>
      </w:r>
      <w:r w:rsidRPr="00813593">
        <w:rPr>
          <w:rFonts w:ascii="Times New Roman" w:hAnsi="Times New Roman" w:cs="Times New Roman"/>
          <w:i/>
          <w:iCs/>
        </w:rPr>
        <w:t>Neurology: The Amazing Central Nervous System</w:t>
      </w:r>
      <w:r w:rsidRPr="00813593">
        <w:rPr>
          <w:rFonts w:ascii="Times New Roman" w:hAnsi="Times New Roman" w:cs="Times New Roman"/>
        </w:rPr>
        <w:t xml:space="preserve">, (Austin TX: Crazy </w:t>
      </w:r>
      <w:proofErr w:type="spellStart"/>
      <w:r w:rsidRPr="00813593">
        <w:rPr>
          <w:rFonts w:ascii="Times New Roman" w:hAnsi="Times New Roman" w:cs="Times New Roman"/>
        </w:rPr>
        <w:t>Brainz</w:t>
      </w:r>
      <w:proofErr w:type="spellEnd"/>
      <w:r w:rsidRPr="00813593">
        <w:rPr>
          <w:rFonts w:ascii="Times New Roman" w:hAnsi="Times New Roman" w:cs="Times New Roman"/>
        </w:rPr>
        <w:t xml:space="preserve">, 2013), 21–40 </w:t>
      </w:r>
    </w:p>
    <w:p w14:paraId="52C83FB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Wiesman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>Peripheral Neuropathy</w:t>
      </w:r>
      <w:r w:rsidRPr="00813593">
        <w:rPr>
          <w:rFonts w:ascii="Times New Roman" w:hAnsi="Times New Roman" w:cs="Times New Roman"/>
        </w:rPr>
        <w:t xml:space="preserve">, Johns Hopkins, 3–7 </w:t>
      </w:r>
    </w:p>
    <w:p w14:paraId="674205E8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Watkins, </w:t>
      </w:r>
      <w:r w:rsidRPr="00813593">
        <w:rPr>
          <w:rFonts w:ascii="Times New Roman" w:hAnsi="Times New Roman" w:cs="Times New Roman"/>
          <w:i/>
          <w:iCs/>
        </w:rPr>
        <w:t>The Musculoskeletal System</w:t>
      </w:r>
      <w:r w:rsidRPr="00813593">
        <w:rPr>
          <w:rFonts w:ascii="Times New Roman" w:hAnsi="Times New Roman" w:cs="Times New Roman"/>
        </w:rPr>
        <w:t>, Human Kinetics, 200–202, 205</w:t>
      </w:r>
    </w:p>
    <w:p w14:paraId="6AE983B9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Mattle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Fundamentals of Neurology,</w:t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 xml:space="preserve">, 205–208 </w:t>
      </w:r>
    </w:p>
    <w:p w14:paraId="1B6F465F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McCance, </w:t>
      </w:r>
      <w:r w:rsidRPr="00813593">
        <w:rPr>
          <w:rFonts w:ascii="Times New Roman" w:hAnsi="Times New Roman" w:cs="Times New Roman"/>
          <w:i/>
          <w:iCs/>
        </w:rPr>
        <w:t>Pathophysiology,</w:t>
      </w:r>
      <w:r w:rsidRPr="00813593">
        <w:rPr>
          <w:rFonts w:ascii="Times New Roman" w:hAnsi="Times New Roman" w:cs="Times New Roman"/>
        </w:rPr>
        <w:t xml:space="preserve"> Elsevier, 434–466 </w:t>
      </w:r>
    </w:p>
    <w:p w14:paraId="16EB6F39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Terrazas, </w:t>
      </w:r>
      <w:r w:rsidRPr="00813593">
        <w:rPr>
          <w:rFonts w:ascii="Times New Roman" w:hAnsi="Times New Roman" w:cs="Times New Roman"/>
          <w:i/>
          <w:iCs/>
        </w:rPr>
        <w:t>The Amazing Central Nervous System</w:t>
      </w:r>
      <w:r w:rsidRPr="00813593">
        <w:rPr>
          <w:rFonts w:ascii="Times New Roman" w:hAnsi="Times New Roman" w:cs="Times New Roman"/>
        </w:rPr>
        <w:t xml:space="preserve">, Crazy </w:t>
      </w:r>
      <w:proofErr w:type="spellStart"/>
      <w:r w:rsidRPr="00813593">
        <w:rPr>
          <w:rFonts w:ascii="Times New Roman" w:hAnsi="Times New Roman" w:cs="Times New Roman"/>
        </w:rPr>
        <w:t>Brainz</w:t>
      </w:r>
      <w:proofErr w:type="spellEnd"/>
      <w:r w:rsidRPr="00813593">
        <w:rPr>
          <w:rFonts w:ascii="Times New Roman" w:hAnsi="Times New Roman" w:cs="Times New Roman"/>
        </w:rPr>
        <w:t xml:space="preserve">, 1–20 </w:t>
      </w:r>
    </w:p>
    <w:p w14:paraId="6116A6D6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lastRenderedPageBreak/>
        <w:footnoteRef/>
      </w:r>
      <w:r w:rsidRPr="00813593">
        <w:rPr>
          <w:rFonts w:ascii="Times New Roman" w:hAnsi="Times New Roman" w:cs="Times New Roman"/>
        </w:rPr>
        <w:t xml:space="preserve"> Merrill, Gary F, </w:t>
      </w:r>
      <w:r w:rsidRPr="00813593">
        <w:rPr>
          <w:rFonts w:ascii="Times New Roman" w:hAnsi="Times New Roman" w:cs="Times New Roman"/>
          <w:i/>
          <w:iCs/>
        </w:rPr>
        <w:t>Our Aging Bodies</w:t>
      </w:r>
      <w:r w:rsidRPr="00813593">
        <w:rPr>
          <w:rFonts w:ascii="Times New Roman" w:hAnsi="Times New Roman" w:cs="Times New Roman"/>
        </w:rPr>
        <w:t xml:space="preserve">, (New Brunswick, NJ: Rutgers University Press, 2015), 31–33 </w:t>
      </w:r>
    </w:p>
    <w:p w14:paraId="3D0B445F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William W. Campbell, </w:t>
      </w:r>
      <w:r w:rsidRPr="00813593">
        <w:rPr>
          <w:rFonts w:ascii="Times New Roman" w:hAnsi="Times New Roman" w:cs="Times New Roman"/>
          <w:i/>
          <w:iCs/>
        </w:rPr>
        <w:t>DeJong’s The Neurologic Examination</w:t>
      </w:r>
      <w:r w:rsidRPr="00813593">
        <w:rPr>
          <w:rFonts w:ascii="Times New Roman" w:hAnsi="Times New Roman" w:cs="Times New Roman"/>
        </w:rPr>
        <w:t xml:space="preserve">, (Philadelphia PA: Wolters Kluwer, 2020), 16, 136–140 </w:t>
      </w:r>
    </w:p>
    <w:p w14:paraId="744AC82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Campbell, </w:t>
      </w:r>
      <w:r w:rsidRPr="00813593">
        <w:rPr>
          <w:rFonts w:ascii="Times New Roman" w:hAnsi="Times New Roman" w:cs="Times New Roman"/>
          <w:i/>
          <w:iCs/>
        </w:rPr>
        <w:t>DeJong’s The Neurologic Examination</w:t>
      </w:r>
      <w:r w:rsidRPr="00813593">
        <w:rPr>
          <w:rFonts w:ascii="Times New Roman" w:hAnsi="Times New Roman" w:cs="Times New Roman"/>
        </w:rPr>
        <w:t>, Wolters Kluwer, 619</w:t>
      </w:r>
    </w:p>
    <w:p w14:paraId="73EE541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William W. Campbell, </w:t>
      </w:r>
      <w:r w:rsidRPr="00813593">
        <w:rPr>
          <w:rFonts w:ascii="Times New Roman" w:hAnsi="Times New Roman" w:cs="Times New Roman"/>
          <w:i/>
          <w:iCs/>
        </w:rPr>
        <w:t>DeJong’s The Neurologic Examination</w:t>
      </w:r>
      <w:r w:rsidRPr="00813593">
        <w:rPr>
          <w:rFonts w:ascii="Times New Roman" w:hAnsi="Times New Roman" w:cs="Times New Roman"/>
        </w:rPr>
        <w:t xml:space="preserve">, (Philadelphia PA: Wolters Kluwer, 2020), 16, 136–140 </w:t>
      </w:r>
    </w:p>
    <w:p w14:paraId="191DE0C9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Starlanyl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>Fibromyalgia</w:t>
      </w:r>
      <w:r w:rsidRPr="00813593">
        <w:rPr>
          <w:rFonts w:ascii="Times New Roman" w:hAnsi="Times New Roman" w:cs="Times New Roman"/>
        </w:rPr>
        <w:t>, Harbinger Publications, 13</w:t>
      </w:r>
    </w:p>
    <w:p w14:paraId="2A45496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Mattle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 xml:space="preserve">Fundamentals of Neurology,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>, 99</w:t>
      </w:r>
    </w:p>
    <w:p w14:paraId="3F1E9C3C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Campbell, </w:t>
      </w:r>
      <w:r w:rsidRPr="00813593">
        <w:rPr>
          <w:rFonts w:ascii="Times New Roman" w:hAnsi="Times New Roman" w:cs="Times New Roman"/>
          <w:i/>
          <w:iCs/>
        </w:rPr>
        <w:t>DeJong’s The Neurologic Examination</w:t>
      </w:r>
      <w:r w:rsidRPr="00813593">
        <w:rPr>
          <w:rFonts w:ascii="Times New Roman" w:hAnsi="Times New Roman" w:cs="Times New Roman"/>
        </w:rPr>
        <w:t>, Wolters Kluwer, 523</w:t>
      </w:r>
    </w:p>
    <w:p w14:paraId="145C8822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Campbell, </w:t>
      </w:r>
      <w:r w:rsidRPr="00813593">
        <w:rPr>
          <w:rFonts w:ascii="Times New Roman" w:hAnsi="Times New Roman" w:cs="Times New Roman"/>
          <w:i/>
          <w:iCs/>
        </w:rPr>
        <w:t>DeJong’s The Neurologic Examination</w:t>
      </w:r>
      <w:r w:rsidRPr="00813593">
        <w:rPr>
          <w:rFonts w:ascii="Times New Roman" w:hAnsi="Times New Roman" w:cs="Times New Roman"/>
        </w:rPr>
        <w:t>, Wolters Kluwer, 523–528, 549</w:t>
      </w:r>
    </w:p>
    <w:p w14:paraId="3CDF4E21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Barrett, </w:t>
      </w:r>
      <w:r w:rsidRPr="00813593">
        <w:rPr>
          <w:rFonts w:ascii="Times New Roman" w:hAnsi="Times New Roman" w:cs="Times New Roman"/>
          <w:i/>
          <w:iCs/>
        </w:rPr>
        <w:t>Extreme,</w:t>
      </w:r>
      <w:r w:rsidRPr="00813593">
        <w:rPr>
          <w:rFonts w:ascii="Times New Roman" w:hAnsi="Times New Roman" w:cs="Times New Roman"/>
        </w:rPr>
        <w:t xml:space="preserve"> Oxford University Press, 170</w:t>
      </w:r>
    </w:p>
    <w:p w14:paraId="5DC5104B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Starlanyl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>Fibromyalgia</w:t>
      </w:r>
      <w:r w:rsidRPr="00813593">
        <w:rPr>
          <w:rFonts w:ascii="Times New Roman" w:hAnsi="Times New Roman" w:cs="Times New Roman"/>
        </w:rPr>
        <w:t>, Harbinger Publishing, 14</w:t>
      </w:r>
    </w:p>
    <w:p w14:paraId="6C0EF1F3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Norman </w:t>
      </w:r>
      <w:proofErr w:type="spellStart"/>
      <w:r w:rsidRPr="00813593">
        <w:rPr>
          <w:rFonts w:ascii="Times New Roman" w:hAnsi="Times New Roman" w:cs="Times New Roman"/>
        </w:rPr>
        <w:t>Latov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>Peripheral Neuropathy: When the Numbness, Weakness, and Pain Won’t Stop</w:t>
      </w:r>
      <w:r w:rsidRPr="00813593">
        <w:rPr>
          <w:rFonts w:ascii="Times New Roman" w:hAnsi="Times New Roman" w:cs="Times New Roman"/>
        </w:rPr>
        <w:t>, (New York, Demos Publishing, 2007), 74</w:t>
      </w:r>
    </w:p>
    <w:p w14:paraId="1464D5EA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Latov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 xml:space="preserve">Peripheral Neuropathy, </w:t>
      </w:r>
      <w:r w:rsidRPr="00813593">
        <w:rPr>
          <w:rFonts w:ascii="Times New Roman" w:hAnsi="Times New Roman" w:cs="Times New Roman"/>
        </w:rPr>
        <w:t>Demos Medical Publishing, 74</w:t>
      </w:r>
    </w:p>
    <w:p w14:paraId="7B6F355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Latov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 xml:space="preserve">Peripheral Neuropathy, </w:t>
      </w:r>
      <w:r w:rsidRPr="00813593">
        <w:rPr>
          <w:rFonts w:ascii="Times New Roman" w:hAnsi="Times New Roman" w:cs="Times New Roman"/>
        </w:rPr>
        <w:t xml:space="preserve">Demos Medical Publishing, 15–16 </w:t>
      </w:r>
    </w:p>
    <w:p w14:paraId="745F3C4C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Starlanyl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>Fibromyalgia</w:t>
      </w:r>
      <w:r w:rsidRPr="00813593">
        <w:rPr>
          <w:rFonts w:ascii="Times New Roman" w:hAnsi="Times New Roman" w:cs="Times New Roman"/>
        </w:rPr>
        <w:t>, Harbinger Publishing, 14</w:t>
      </w:r>
    </w:p>
    <w:p w14:paraId="04993835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Starlanyl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>Fibromyalgia</w:t>
      </w:r>
      <w:r w:rsidRPr="00813593">
        <w:rPr>
          <w:rFonts w:ascii="Times New Roman" w:hAnsi="Times New Roman" w:cs="Times New Roman"/>
        </w:rPr>
        <w:t xml:space="preserve">, Harbinger Publishing, 194–196 </w:t>
      </w:r>
    </w:p>
    <w:p w14:paraId="050E01D4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eastAsia="Times New Roman" w:hAnsi="Times New Roman" w:cs="Times New Roman"/>
        </w:rPr>
        <w:t xml:space="preserve"> Campbell, </w:t>
      </w:r>
      <w:r w:rsidRPr="00813593">
        <w:rPr>
          <w:rFonts w:ascii="Times New Roman" w:eastAsia="Times New Roman" w:hAnsi="Times New Roman" w:cs="Times New Roman"/>
          <w:i/>
          <w:iCs/>
        </w:rPr>
        <w:t>DeJong’s The Neurologic Examination</w:t>
      </w:r>
      <w:r w:rsidRPr="00813593">
        <w:rPr>
          <w:rFonts w:ascii="Times New Roman" w:eastAsia="Times New Roman" w:hAnsi="Times New Roman" w:cs="Times New Roman"/>
        </w:rPr>
        <w:t xml:space="preserve">, Wolters Kluwer, 546–547, 551–553 </w:t>
      </w:r>
    </w:p>
    <w:p w14:paraId="0568DAD1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Campbell, </w:t>
      </w:r>
      <w:r w:rsidRPr="00813593">
        <w:rPr>
          <w:rFonts w:ascii="Times New Roman" w:hAnsi="Times New Roman" w:cs="Times New Roman"/>
          <w:i/>
          <w:iCs/>
        </w:rPr>
        <w:t>DeJong’s The Neurologic Examination</w:t>
      </w:r>
      <w:r w:rsidRPr="00813593">
        <w:rPr>
          <w:rFonts w:ascii="Times New Roman" w:hAnsi="Times New Roman" w:cs="Times New Roman"/>
        </w:rPr>
        <w:t>, Wolters Kluwer, 536</w:t>
      </w:r>
    </w:p>
    <w:p w14:paraId="229F2B44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Silbernagle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Pathophysiology</w:t>
      </w:r>
      <w:r w:rsidRPr="00813593">
        <w:rPr>
          <w:rFonts w:ascii="Times New Roman" w:hAnsi="Times New Roman" w:cs="Times New Roman"/>
        </w:rPr>
        <w:t xml:space="preserve">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 xml:space="preserve"> Publishers, 356–357 </w:t>
      </w:r>
    </w:p>
    <w:p w14:paraId="4F4B910A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Ward, </w:t>
      </w:r>
      <w:r w:rsidRPr="00813593">
        <w:rPr>
          <w:rFonts w:ascii="Times New Roman" w:hAnsi="Times New Roman" w:cs="Times New Roman"/>
          <w:i/>
          <w:iCs/>
        </w:rPr>
        <w:t>Lamarck’s Revenge,</w:t>
      </w:r>
      <w:r w:rsidRPr="00813593">
        <w:rPr>
          <w:rFonts w:ascii="Times New Roman" w:hAnsi="Times New Roman" w:cs="Times New Roman"/>
        </w:rPr>
        <w:t xml:space="preserve"> Bloomsbury Publishing, Chapter 13</w:t>
      </w:r>
    </w:p>
    <w:p w14:paraId="21081576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Campbell, </w:t>
      </w:r>
      <w:r w:rsidRPr="00813593">
        <w:rPr>
          <w:rFonts w:ascii="Times New Roman" w:hAnsi="Times New Roman" w:cs="Times New Roman"/>
          <w:i/>
          <w:iCs/>
        </w:rPr>
        <w:t>DeJong’s The Neurologic Examination</w:t>
      </w:r>
      <w:r w:rsidRPr="00813593">
        <w:rPr>
          <w:rFonts w:ascii="Times New Roman" w:hAnsi="Times New Roman" w:cs="Times New Roman"/>
        </w:rPr>
        <w:t>, Wolters Kluwer, 146</w:t>
      </w:r>
    </w:p>
    <w:p w14:paraId="4E2C07C3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Mattle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 xml:space="preserve">Fundamentals of Neurology,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 xml:space="preserve">, 310–312 </w:t>
      </w:r>
    </w:p>
    <w:p w14:paraId="0A32B104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Campbell, </w:t>
      </w:r>
      <w:r w:rsidRPr="00813593">
        <w:rPr>
          <w:rFonts w:ascii="Times New Roman" w:hAnsi="Times New Roman" w:cs="Times New Roman"/>
          <w:i/>
          <w:iCs/>
        </w:rPr>
        <w:t>DeJong’s The Neurologic Examination</w:t>
      </w:r>
      <w:r w:rsidRPr="00813593">
        <w:rPr>
          <w:rFonts w:ascii="Times New Roman" w:hAnsi="Times New Roman" w:cs="Times New Roman"/>
        </w:rPr>
        <w:t xml:space="preserve">, Wolters Kluwer, 295–296 </w:t>
      </w:r>
    </w:p>
    <w:p w14:paraId="55BD8C84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Savastano</w:t>
      </w:r>
      <w:proofErr w:type="spellEnd"/>
      <w:r w:rsidRPr="00813593">
        <w:rPr>
          <w:rFonts w:ascii="Times New Roman" w:hAnsi="Times New Roman" w:cs="Times New Roman"/>
        </w:rPr>
        <w:t xml:space="preserve">, Marina, </w:t>
      </w:r>
      <w:proofErr w:type="spellStart"/>
      <w:r w:rsidRPr="00813593">
        <w:rPr>
          <w:rFonts w:ascii="Times New Roman" w:hAnsi="Times New Roman" w:cs="Times New Roman"/>
        </w:rPr>
        <w:t>Bottin</w:t>
      </w:r>
      <w:proofErr w:type="spellEnd"/>
      <w:r w:rsidRPr="00813593">
        <w:rPr>
          <w:rFonts w:ascii="Times New Roman" w:hAnsi="Times New Roman" w:cs="Times New Roman"/>
        </w:rPr>
        <w:t xml:space="preserve">, Raffaele, </w:t>
      </w:r>
      <w:proofErr w:type="spellStart"/>
      <w:r w:rsidRPr="00813593">
        <w:rPr>
          <w:rFonts w:ascii="Times New Roman" w:hAnsi="Times New Roman" w:cs="Times New Roman"/>
        </w:rPr>
        <w:t>Andreali</w:t>
      </w:r>
      <w:proofErr w:type="spellEnd"/>
      <w:r w:rsidRPr="00813593">
        <w:rPr>
          <w:rFonts w:ascii="Times New Roman" w:hAnsi="Times New Roman" w:cs="Times New Roman"/>
        </w:rPr>
        <w:t>, Claudio, Marcon, Michela, “Tinnitus as a presenting Symptom in Secondary Neuropathy: A Case Report”, International Tinnitus Journal, 1995, pp 153-154</w:t>
      </w:r>
    </w:p>
    <w:p w14:paraId="63C48848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Fletcher, Jenna, “Globus Sensation: Causes of a Lump in the Throat”, Medical News Today, December 5, 2017</w:t>
      </w:r>
    </w:p>
    <w:p w14:paraId="05AD1451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Pocock, </w:t>
      </w:r>
      <w:r w:rsidRPr="00813593">
        <w:rPr>
          <w:rFonts w:ascii="Times New Roman" w:hAnsi="Times New Roman" w:cs="Times New Roman"/>
          <w:i/>
          <w:iCs/>
        </w:rPr>
        <w:t>Human Physiology</w:t>
      </w:r>
      <w:r w:rsidRPr="00813593">
        <w:rPr>
          <w:rFonts w:ascii="Times New Roman" w:hAnsi="Times New Roman" w:cs="Times New Roman"/>
        </w:rPr>
        <w:t>, Oxford Press, 621</w:t>
      </w:r>
    </w:p>
    <w:p w14:paraId="5BF118F4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Wiesman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>Peripheral Neuropathy</w:t>
      </w:r>
      <w:r w:rsidRPr="00813593">
        <w:rPr>
          <w:rFonts w:ascii="Times New Roman" w:hAnsi="Times New Roman" w:cs="Times New Roman"/>
        </w:rPr>
        <w:t>, Johns Hopkins, 75</w:t>
      </w:r>
    </w:p>
    <w:p w14:paraId="4B5724F4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Campbell, </w:t>
      </w:r>
      <w:r w:rsidRPr="00813593">
        <w:rPr>
          <w:rFonts w:ascii="Times New Roman" w:hAnsi="Times New Roman" w:cs="Times New Roman"/>
          <w:i/>
          <w:iCs/>
        </w:rPr>
        <w:t>DeJong’s The Neurologic Examination</w:t>
      </w:r>
      <w:r w:rsidRPr="00813593">
        <w:rPr>
          <w:rFonts w:ascii="Times New Roman" w:hAnsi="Times New Roman" w:cs="Times New Roman"/>
        </w:rPr>
        <w:t>, Wolters Kluwer, 541</w:t>
      </w:r>
    </w:p>
    <w:p w14:paraId="69317616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Stefan </w:t>
      </w:r>
      <w:proofErr w:type="spellStart"/>
      <w:r w:rsidRPr="00813593">
        <w:rPr>
          <w:rFonts w:ascii="Times New Roman" w:hAnsi="Times New Roman" w:cs="Times New Roman"/>
        </w:rPr>
        <w:t>Silbernagle</w:t>
      </w:r>
      <w:proofErr w:type="spellEnd"/>
      <w:r w:rsidRPr="00813593">
        <w:rPr>
          <w:rFonts w:ascii="Times New Roman" w:hAnsi="Times New Roman" w:cs="Times New Roman"/>
        </w:rPr>
        <w:t xml:space="preserve">, Florian Lang, </w:t>
      </w:r>
      <w:r w:rsidRPr="00813593">
        <w:rPr>
          <w:rFonts w:ascii="Times New Roman" w:hAnsi="Times New Roman" w:cs="Times New Roman"/>
          <w:i/>
          <w:iCs/>
        </w:rPr>
        <w:t>Color Atlas of Pathophysiology</w:t>
      </w:r>
      <w:r w:rsidRPr="00813593">
        <w:rPr>
          <w:rFonts w:ascii="Times New Roman" w:hAnsi="Times New Roman" w:cs="Times New Roman"/>
        </w:rPr>
        <w:t xml:space="preserve">, (New York NY: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 xml:space="preserve"> Publishers, 2016), 376–377 </w:t>
      </w:r>
    </w:p>
    <w:p w14:paraId="298C14D7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Mayer, </w:t>
      </w:r>
      <w:r w:rsidRPr="00813593">
        <w:rPr>
          <w:rFonts w:ascii="Times New Roman" w:hAnsi="Times New Roman" w:cs="Times New Roman"/>
          <w:i/>
          <w:iCs/>
        </w:rPr>
        <w:t>The Mind-Gut Connection</w:t>
      </w:r>
      <w:r w:rsidRPr="00813593">
        <w:rPr>
          <w:rFonts w:ascii="Times New Roman" w:hAnsi="Times New Roman" w:cs="Times New Roman"/>
        </w:rPr>
        <w:t xml:space="preserve">, Harper Collins, 146–147 </w:t>
      </w:r>
    </w:p>
    <w:p w14:paraId="7E0856B1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lastRenderedPageBreak/>
        <w:footnoteRef/>
      </w:r>
      <w:r w:rsidRPr="00813593">
        <w:rPr>
          <w:rFonts w:ascii="Times New Roman" w:hAnsi="Times New Roman" w:cs="Times New Roman"/>
        </w:rPr>
        <w:t xml:space="preserve"> Merrill, </w:t>
      </w:r>
      <w:r w:rsidRPr="00813593">
        <w:rPr>
          <w:rFonts w:ascii="Times New Roman" w:hAnsi="Times New Roman" w:cs="Times New Roman"/>
          <w:i/>
          <w:iCs/>
        </w:rPr>
        <w:t>Our Aging Bodies</w:t>
      </w:r>
      <w:r w:rsidRPr="00813593">
        <w:rPr>
          <w:rFonts w:ascii="Times New Roman" w:hAnsi="Times New Roman" w:cs="Times New Roman"/>
        </w:rPr>
        <w:t>, Rutgers University Press, 72</w:t>
      </w:r>
    </w:p>
    <w:p w14:paraId="20F2B54B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Fillippakis</w:t>
      </w:r>
      <w:proofErr w:type="spellEnd"/>
      <w:r w:rsidRPr="00813593">
        <w:rPr>
          <w:rFonts w:ascii="Times New Roman" w:hAnsi="Times New Roman" w:cs="Times New Roman"/>
        </w:rPr>
        <w:t xml:space="preserve">, Alexandra, </w:t>
      </w:r>
      <w:proofErr w:type="spellStart"/>
      <w:r w:rsidRPr="00813593">
        <w:rPr>
          <w:rFonts w:ascii="Times New Roman" w:hAnsi="Times New Roman" w:cs="Times New Roman"/>
        </w:rPr>
        <w:t>Jara</w:t>
      </w:r>
      <w:proofErr w:type="spellEnd"/>
      <w:r w:rsidRPr="00813593">
        <w:rPr>
          <w:rFonts w:ascii="Times New Roman" w:hAnsi="Times New Roman" w:cs="Times New Roman"/>
        </w:rPr>
        <w:t>, Jordon, Ventura, Nicholas, et. al., “A Prospective Study of Benign Fasciculation Syndrome and Anxiety”, Muscle and Nerve, 2018 58(6), pp 852-854</w:t>
      </w:r>
    </w:p>
    <w:p w14:paraId="1A21D4CA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Campbell, </w:t>
      </w:r>
      <w:r w:rsidRPr="00813593">
        <w:rPr>
          <w:rFonts w:ascii="Times New Roman" w:hAnsi="Times New Roman" w:cs="Times New Roman"/>
          <w:i/>
          <w:iCs/>
        </w:rPr>
        <w:t>DeJong’s The Neurologic Examination</w:t>
      </w:r>
      <w:r w:rsidRPr="00813593">
        <w:rPr>
          <w:rFonts w:ascii="Times New Roman" w:hAnsi="Times New Roman" w:cs="Times New Roman"/>
        </w:rPr>
        <w:t>, Wolters Kluwer, 27</w:t>
      </w:r>
    </w:p>
    <w:p w14:paraId="1EED1B5B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Mamede</w:t>
      </w:r>
      <w:proofErr w:type="spellEnd"/>
      <w:r w:rsidRPr="00813593">
        <w:rPr>
          <w:rFonts w:ascii="Times New Roman" w:hAnsi="Times New Roman" w:cs="Times New Roman"/>
        </w:rPr>
        <w:t xml:space="preserve"> de Carvalho, Michael Swash, “Fasciculation-cramp syndrome preceding anterior horn cell disease: An intermediate syndrome?”, Journal of Neurology, Neurosurgery and Psychiatry, BMJ Publishing Group, 2010, 82 (4), pp.459 </w:t>
      </w:r>
    </w:p>
    <w:p w14:paraId="093F40F6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Dikmen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proofErr w:type="spellStart"/>
      <w:r w:rsidRPr="00813593">
        <w:rPr>
          <w:rFonts w:ascii="Times New Roman" w:hAnsi="Times New Roman" w:cs="Times New Roman"/>
        </w:rPr>
        <w:t>Pınar</w:t>
      </w:r>
      <w:proofErr w:type="spellEnd"/>
      <w:r w:rsidRPr="00813593">
        <w:rPr>
          <w:rFonts w:ascii="Times New Roman" w:hAnsi="Times New Roman" w:cs="Times New Roman"/>
        </w:rPr>
        <w:t xml:space="preserve">, “A Case with Cramp-Fasciculation Syndrome”, Journal of Clinical and Analytical Medicine. 2016 7. 10.4328/JCAM.1392. </w:t>
      </w:r>
    </w:p>
    <w:p w14:paraId="5AABDB1B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eastAsia="Calibri" w:hAnsi="Times New Roman" w:cs="Times New Roman"/>
        </w:rPr>
      </w:pPr>
      <w:r w:rsidRPr="00813593">
        <w:rPr>
          <w:rFonts w:eastAsia="Times New Roman"/>
          <w:vertAlign w:val="superscript"/>
        </w:rPr>
        <w:footnoteRef/>
      </w:r>
      <w:r w:rsidRPr="0081359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13593">
        <w:rPr>
          <w:rFonts w:ascii="Times New Roman" w:eastAsia="Calibri" w:hAnsi="Times New Roman" w:cs="Times New Roman"/>
        </w:rPr>
        <w:t>Blexrud</w:t>
      </w:r>
      <w:proofErr w:type="spellEnd"/>
      <w:r w:rsidRPr="00813593">
        <w:rPr>
          <w:rFonts w:ascii="Times New Roman" w:eastAsia="Calibri" w:hAnsi="Times New Roman" w:cs="Times New Roman"/>
        </w:rPr>
        <w:t xml:space="preserve"> MD, Dr. Windebank AJ, Daube JR, “Long Term Follow-up of 121 Patients with Benign Fasciculations”; Annals of Neurology 1993; Vol:34(4), p622-5</w:t>
      </w:r>
    </w:p>
    <w:p w14:paraId="0E018E6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De Carvalho, </w:t>
      </w:r>
      <w:proofErr w:type="spellStart"/>
      <w:r w:rsidRPr="00813593">
        <w:rPr>
          <w:rFonts w:ascii="Times New Roman" w:hAnsi="Times New Roman" w:cs="Times New Roman"/>
        </w:rPr>
        <w:t>Mamede</w:t>
      </w:r>
      <w:proofErr w:type="spellEnd"/>
      <w:r w:rsidRPr="00813593">
        <w:rPr>
          <w:rFonts w:ascii="Times New Roman" w:hAnsi="Times New Roman" w:cs="Times New Roman"/>
        </w:rPr>
        <w:t>, Kiernan, Matthew C, Swash Michael, “Fasciculations in Amyotrophic Lateral Sclerosis: Origin and Pathophysiological Relevance” Journal of Neurology, Neurosurgery and Psychiatry, May 2017, 88(9)</w:t>
      </w:r>
    </w:p>
    <w:p w14:paraId="6CC1A97C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hyperlink r:id="rId20" w:history="1">
        <w:r w:rsidRPr="00813593">
          <w:rPr>
            <w:rFonts w:ascii="Times New Roman" w:hAnsi="Times New Roman" w:cs="Times New Roman"/>
          </w:rPr>
          <w:t xml:space="preserve"> Gupta, Anita, First, Lucas, Swain, Celeste A, “Successful Improvement of Pain Symptomatology in a Suspected Case of Cramp Fasciculation Syndrome via Interventional Pain Treatment</w:t>
        </w:r>
      </w:hyperlink>
      <w:r w:rsidRPr="00813593">
        <w:rPr>
          <w:rFonts w:ascii="Times New Roman" w:hAnsi="Times New Roman" w:cs="Times New Roman"/>
        </w:rPr>
        <w:t>”, Journal of Pain and Palliative Care Pharmacotherapy, 2018, 32(1), pp 5-9</w:t>
      </w:r>
    </w:p>
    <w:p w14:paraId="5C8FFB99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Campbell, </w:t>
      </w:r>
      <w:r w:rsidRPr="00813593">
        <w:rPr>
          <w:rFonts w:ascii="Times New Roman" w:hAnsi="Times New Roman" w:cs="Times New Roman"/>
          <w:i/>
          <w:iCs/>
        </w:rPr>
        <w:t>DeJong’s The Neurologic Examination</w:t>
      </w:r>
      <w:r w:rsidRPr="00813593">
        <w:rPr>
          <w:rFonts w:ascii="Times New Roman" w:hAnsi="Times New Roman" w:cs="Times New Roman"/>
        </w:rPr>
        <w:t>, Wolters Kluwer, 485, 516</w:t>
      </w:r>
    </w:p>
    <w:p w14:paraId="1AB3F8AC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Barrett, </w:t>
      </w:r>
      <w:r w:rsidRPr="00813593">
        <w:rPr>
          <w:rFonts w:ascii="Times New Roman" w:hAnsi="Times New Roman" w:cs="Times New Roman"/>
          <w:i/>
          <w:iCs/>
        </w:rPr>
        <w:t>Extreme,</w:t>
      </w:r>
      <w:r w:rsidRPr="00813593">
        <w:rPr>
          <w:rFonts w:ascii="Times New Roman" w:hAnsi="Times New Roman" w:cs="Times New Roman"/>
        </w:rPr>
        <w:t xml:space="preserve"> Oxford University Press, 186, 201, 205</w:t>
      </w:r>
    </w:p>
    <w:p w14:paraId="05579B08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Barrett, </w:t>
      </w:r>
      <w:r w:rsidRPr="00813593">
        <w:rPr>
          <w:rFonts w:ascii="Times New Roman" w:hAnsi="Times New Roman" w:cs="Times New Roman"/>
          <w:i/>
          <w:iCs/>
        </w:rPr>
        <w:t>Extreme,</w:t>
      </w:r>
      <w:r w:rsidRPr="00813593">
        <w:rPr>
          <w:rFonts w:ascii="Times New Roman" w:hAnsi="Times New Roman" w:cs="Times New Roman"/>
        </w:rPr>
        <w:t xml:space="preserve"> Oxford University Press, 186, 201, 205</w:t>
      </w:r>
    </w:p>
    <w:p w14:paraId="0CE32C65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McCance, </w:t>
      </w:r>
      <w:r w:rsidRPr="00813593">
        <w:rPr>
          <w:rFonts w:ascii="Times New Roman" w:hAnsi="Times New Roman" w:cs="Times New Roman"/>
          <w:i/>
          <w:iCs/>
        </w:rPr>
        <w:t>Pathophysiology,</w:t>
      </w:r>
      <w:r w:rsidRPr="00813593">
        <w:rPr>
          <w:rFonts w:ascii="Times New Roman" w:hAnsi="Times New Roman" w:cs="Times New Roman"/>
        </w:rPr>
        <w:t xml:space="preserve"> Elsevier, 616</w:t>
      </w:r>
    </w:p>
    <w:p w14:paraId="022AD1CC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Wiederholt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Neurology for Non-Neurologists</w:t>
      </w:r>
      <w:r w:rsidRPr="00813593">
        <w:rPr>
          <w:rFonts w:ascii="Times New Roman" w:hAnsi="Times New Roman" w:cs="Times New Roman"/>
        </w:rPr>
        <w:t xml:space="preserve">, Academic Press, 29–30 </w:t>
      </w:r>
    </w:p>
    <w:p w14:paraId="3FBF2DF1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Moelem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 xml:space="preserve">Inheritance, </w:t>
      </w:r>
      <w:r w:rsidRPr="00813593">
        <w:rPr>
          <w:rFonts w:ascii="Times New Roman" w:hAnsi="Times New Roman" w:cs="Times New Roman"/>
        </w:rPr>
        <w:t xml:space="preserve">Grand Central Publishing, 147–148 </w:t>
      </w:r>
    </w:p>
    <w:p w14:paraId="24523E30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Sanfillipo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 xml:space="preserve">Practical Paleo, </w:t>
      </w:r>
      <w:r w:rsidRPr="00813593">
        <w:rPr>
          <w:rFonts w:ascii="Times New Roman" w:hAnsi="Times New Roman" w:cs="Times New Roman"/>
        </w:rPr>
        <w:t xml:space="preserve">Victoria Best Publishing, 43–74 </w:t>
      </w:r>
    </w:p>
    <w:p w14:paraId="0228746F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Basbaum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Science of Pain</w:t>
      </w:r>
      <w:r w:rsidRPr="00813593">
        <w:rPr>
          <w:rFonts w:ascii="Times New Roman" w:hAnsi="Times New Roman" w:cs="Times New Roman"/>
        </w:rPr>
        <w:t>, Academic Press, 964</w:t>
      </w:r>
    </w:p>
    <w:p w14:paraId="65077441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McCance, </w:t>
      </w:r>
      <w:r w:rsidRPr="00813593">
        <w:rPr>
          <w:rFonts w:ascii="Times New Roman" w:hAnsi="Times New Roman" w:cs="Times New Roman"/>
          <w:i/>
          <w:iCs/>
        </w:rPr>
        <w:t>Pathophysiology,</w:t>
      </w:r>
      <w:r w:rsidRPr="00813593">
        <w:rPr>
          <w:rFonts w:ascii="Times New Roman" w:hAnsi="Times New Roman" w:cs="Times New Roman"/>
        </w:rPr>
        <w:t xml:space="preserve"> Elsevier, 2019, 465–499 </w:t>
      </w:r>
    </w:p>
    <w:p w14:paraId="6A03C8B7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McCance, </w:t>
      </w:r>
      <w:r w:rsidRPr="00813593">
        <w:rPr>
          <w:rFonts w:ascii="Times New Roman" w:hAnsi="Times New Roman" w:cs="Times New Roman"/>
          <w:i/>
          <w:iCs/>
        </w:rPr>
        <w:t>Pathophysiology,</w:t>
      </w:r>
      <w:r w:rsidRPr="00813593">
        <w:rPr>
          <w:rFonts w:ascii="Times New Roman" w:hAnsi="Times New Roman" w:cs="Times New Roman"/>
        </w:rPr>
        <w:t xml:space="preserve"> Elsevier, 7–8 </w:t>
      </w:r>
    </w:p>
    <w:p w14:paraId="2E3802E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Basbaum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>Science of Pain</w:t>
      </w:r>
      <w:r w:rsidRPr="00813593">
        <w:rPr>
          <w:rFonts w:ascii="Times New Roman" w:hAnsi="Times New Roman" w:cs="Times New Roman"/>
        </w:rPr>
        <w:t>, Academic Press, 967</w:t>
      </w:r>
    </w:p>
    <w:p w14:paraId="35D50DE6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Basbaum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Science of Pain</w:t>
      </w:r>
      <w:r w:rsidRPr="00813593">
        <w:rPr>
          <w:rFonts w:ascii="Times New Roman" w:hAnsi="Times New Roman" w:cs="Times New Roman"/>
        </w:rPr>
        <w:t xml:space="preserve">, Academic Press, 64–65 </w:t>
      </w:r>
    </w:p>
    <w:p w14:paraId="4982F530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Basbaum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Science of Pain</w:t>
      </w:r>
      <w:r w:rsidRPr="00813593">
        <w:rPr>
          <w:rFonts w:ascii="Times New Roman" w:hAnsi="Times New Roman" w:cs="Times New Roman"/>
        </w:rPr>
        <w:t>, Academic Press, 65</w:t>
      </w:r>
    </w:p>
    <w:p w14:paraId="40051AF6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Basbaum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Science of Pain</w:t>
      </w:r>
      <w:r w:rsidRPr="00813593">
        <w:rPr>
          <w:rFonts w:ascii="Times New Roman" w:hAnsi="Times New Roman" w:cs="Times New Roman"/>
        </w:rPr>
        <w:t>, Academic Press, 2</w:t>
      </w:r>
    </w:p>
    <w:p w14:paraId="1EE8381F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Moelem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 xml:space="preserve">Inheritance, </w:t>
      </w:r>
      <w:r w:rsidRPr="00813593">
        <w:rPr>
          <w:rFonts w:ascii="Times New Roman" w:hAnsi="Times New Roman" w:cs="Times New Roman"/>
        </w:rPr>
        <w:t xml:space="preserve">Grand Central Publishing, 266 </w:t>
      </w:r>
    </w:p>
    <w:p w14:paraId="4DBDAE30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Mayer, </w:t>
      </w:r>
      <w:r w:rsidRPr="00813593">
        <w:rPr>
          <w:rFonts w:ascii="Times New Roman" w:hAnsi="Times New Roman" w:cs="Times New Roman"/>
          <w:i/>
          <w:iCs/>
        </w:rPr>
        <w:t>The Mind-Gut Connection</w:t>
      </w:r>
      <w:r w:rsidRPr="00813593">
        <w:rPr>
          <w:rFonts w:ascii="Times New Roman" w:hAnsi="Times New Roman" w:cs="Times New Roman"/>
        </w:rPr>
        <w:t xml:space="preserve">, Harper Collins, 45, 141–145 </w:t>
      </w:r>
    </w:p>
    <w:p w14:paraId="00D058BC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McCance, </w:t>
      </w:r>
      <w:r w:rsidRPr="00813593">
        <w:rPr>
          <w:rFonts w:ascii="Times New Roman" w:hAnsi="Times New Roman" w:cs="Times New Roman"/>
          <w:i/>
          <w:iCs/>
        </w:rPr>
        <w:t>Pathophysiology,</w:t>
      </w:r>
      <w:r w:rsidRPr="00813593">
        <w:rPr>
          <w:rFonts w:ascii="Times New Roman" w:hAnsi="Times New Roman" w:cs="Times New Roman"/>
        </w:rPr>
        <w:t xml:space="preserve"> Elsevier, 544–560 </w:t>
      </w:r>
    </w:p>
    <w:p w14:paraId="53E8C9FC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Riichi</w:t>
      </w:r>
      <w:proofErr w:type="spellEnd"/>
      <w:r w:rsidRPr="00813593">
        <w:rPr>
          <w:rFonts w:ascii="Times New Roman" w:hAnsi="Times New Roman" w:cs="Times New Roman"/>
        </w:rPr>
        <w:t xml:space="preserve"> Shibata, Kensuke </w:t>
      </w:r>
      <w:proofErr w:type="spellStart"/>
      <w:r w:rsidRPr="00813593">
        <w:rPr>
          <w:rFonts w:ascii="Times New Roman" w:hAnsi="Times New Roman" w:cs="Times New Roman"/>
        </w:rPr>
        <w:t>Nakahira</w:t>
      </w:r>
      <w:proofErr w:type="spellEnd"/>
      <w:r w:rsidRPr="00813593">
        <w:rPr>
          <w:rFonts w:ascii="Times New Roman" w:hAnsi="Times New Roman" w:cs="Times New Roman"/>
        </w:rPr>
        <w:t xml:space="preserve">, Koji </w:t>
      </w:r>
      <w:proofErr w:type="spellStart"/>
      <w:r w:rsidRPr="00813593">
        <w:rPr>
          <w:rFonts w:ascii="Times New Roman" w:hAnsi="Times New Roman" w:cs="Times New Roman"/>
        </w:rPr>
        <w:t>Shibasak</w:t>
      </w:r>
      <w:proofErr w:type="spellEnd"/>
      <w:r w:rsidRPr="00813593">
        <w:rPr>
          <w:rFonts w:ascii="Times New Roman" w:hAnsi="Times New Roman" w:cs="Times New Roman"/>
        </w:rPr>
        <w:t>, et al, “A-Type K1 Current Mediated by the Kv4 Channel Regulates the Generation of Action Potential in Developing Cerebellar Granule Cells”, The Journal of Neuroscience, June 1, 2000, 20(11):4145–4155</w:t>
      </w:r>
    </w:p>
    <w:p w14:paraId="2499B067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lastRenderedPageBreak/>
        <w:footnoteRef/>
      </w:r>
      <w:r w:rsidRPr="00813593">
        <w:rPr>
          <w:rFonts w:ascii="Times New Roman" w:hAnsi="Times New Roman" w:cs="Times New Roman"/>
        </w:rPr>
        <w:t xml:space="preserve"> Epstein, </w:t>
      </w:r>
      <w:r w:rsidRPr="00813593">
        <w:rPr>
          <w:rFonts w:ascii="Times New Roman" w:hAnsi="Times New Roman" w:cs="Times New Roman"/>
          <w:i/>
          <w:iCs/>
        </w:rPr>
        <w:t>The Sports Gene,</w:t>
      </w:r>
      <w:r w:rsidRPr="00813593">
        <w:rPr>
          <w:rFonts w:ascii="Times New Roman" w:hAnsi="Times New Roman" w:cs="Times New Roman"/>
        </w:rPr>
        <w:t xml:space="preserve"> Portfolio, 239, 260–261</w:t>
      </w:r>
    </w:p>
    <w:p w14:paraId="371114EB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Starlanyl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>Fibromyalgia</w:t>
      </w:r>
      <w:r w:rsidRPr="00813593">
        <w:rPr>
          <w:rFonts w:ascii="Times New Roman" w:hAnsi="Times New Roman" w:cs="Times New Roman"/>
        </w:rPr>
        <w:t>, Harbinger Publishing, 174</w:t>
      </w:r>
    </w:p>
    <w:p w14:paraId="255C4960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Basbaum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>Science of Pain</w:t>
      </w:r>
      <w:r w:rsidRPr="00813593">
        <w:rPr>
          <w:rFonts w:ascii="Times New Roman" w:hAnsi="Times New Roman" w:cs="Times New Roman"/>
        </w:rPr>
        <w:t xml:space="preserve">, Academic Press, 952–954, 975–979 </w:t>
      </w:r>
    </w:p>
    <w:p w14:paraId="60779EB9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360"/>
          <w:tab w:val="left" w:pos="720"/>
        </w:tabs>
        <w:spacing w:after="240" w:line="276" w:lineRule="auto"/>
        <w:jc w:val="both"/>
        <w:rPr>
          <w:rFonts w:ascii="Times New Roman" w:eastAsia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eastAsia="Times New Roman" w:hAnsi="Times New Roman" w:cs="Times New Roman"/>
        </w:rPr>
        <w:t xml:space="preserve"> Paul, Sharad, P. </w:t>
      </w:r>
      <w:r w:rsidRPr="00813593">
        <w:rPr>
          <w:rFonts w:ascii="Times New Roman" w:eastAsia="Times New Roman" w:hAnsi="Times New Roman" w:cs="Times New Roman"/>
          <w:i/>
          <w:iCs/>
        </w:rPr>
        <w:t>The Genetics of Health: Understand Your Genes for Better Health</w:t>
      </w:r>
      <w:r w:rsidRPr="00813593">
        <w:rPr>
          <w:rFonts w:ascii="Times New Roman" w:eastAsia="Times New Roman" w:hAnsi="Times New Roman" w:cs="Times New Roman"/>
        </w:rPr>
        <w:t>, (Hillsboro: NY, Atria, 2017), 84, 103</w:t>
      </w:r>
    </w:p>
    <w:p w14:paraId="6810F78C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eastAsia="Times New Roman" w:hAnsi="Times New Roman" w:cs="Times New Roman"/>
        </w:rPr>
        <w:t>Starlanyl</w:t>
      </w:r>
      <w:proofErr w:type="spellEnd"/>
      <w:r w:rsidRPr="00813593">
        <w:rPr>
          <w:rFonts w:ascii="Times New Roman" w:eastAsia="Times New Roman" w:hAnsi="Times New Roman" w:cs="Times New Roman"/>
        </w:rPr>
        <w:t xml:space="preserve">, </w:t>
      </w:r>
      <w:r w:rsidRPr="00813593">
        <w:rPr>
          <w:rFonts w:ascii="Times New Roman" w:eastAsia="Times New Roman" w:hAnsi="Times New Roman" w:cs="Times New Roman"/>
          <w:i/>
        </w:rPr>
        <w:t>Fibromyalgia</w:t>
      </w:r>
      <w:r w:rsidRPr="00813593">
        <w:rPr>
          <w:rFonts w:ascii="Times New Roman" w:eastAsia="Times New Roman" w:hAnsi="Times New Roman" w:cs="Times New Roman"/>
        </w:rPr>
        <w:t>, Harbinger Publisher</w:t>
      </w:r>
      <w:r w:rsidRPr="00813593">
        <w:rPr>
          <w:rFonts w:ascii="Times New Roman" w:hAnsi="Times New Roman" w:cs="Times New Roman"/>
        </w:rPr>
        <w:t>, 259</w:t>
      </w:r>
    </w:p>
    <w:p w14:paraId="6DF5959E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eastAsia="Times New Roman" w:hAnsi="Times New Roman" w:cs="Times New Roman"/>
        </w:rPr>
        <w:t>Starlanyl</w:t>
      </w:r>
      <w:proofErr w:type="spellEnd"/>
      <w:r w:rsidRPr="00813593">
        <w:rPr>
          <w:rFonts w:ascii="Times New Roman" w:eastAsia="Times New Roman" w:hAnsi="Times New Roman" w:cs="Times New Roman"/>
        </w:rPr>
        <w:t xml:space="preserve">, </w:t>
      </w:r>
      <w:r w:rsidRPr="00813593">
        <w:rPr>
          <w:rFonts w:ascii="Times New Roman" w:eastAsia="Times New Roman" w:hAnsi="Times New Roman" w:cs="Times New Roman"/>
          <w:i/>
        </w:rPr>
        <w:t>Fibromyalgia</w:t>
      </w:r>
      <w:r w:rsidRPr="00813593">
        <w:rPr>
          <w:rFonts w:ascii="Times New Roman" w:eastAsia="Times New Roman" w:hAnsi="Times New Roman" w:cs="Times New Roman"/>
        </w:rPr>
        <w:t>, Harbinger Publisher</w:t>
      </w:r>
      <w:r w:rsidRPr="00813593">
        <w:rPr>
          <w:rFonts w:ascii="Times New Roman" w:hAnsi="Times New Roman" w:cs="Times New Roman"/>
        </w:rPr>
        <w:t>, 259</w:t>
      </w:r>
    </w:p>
    <w:p w14:paraId="0179AD7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eastAsia="Times New Roman" w:hAnsi="Times New Roman" w:cs="Times New Roman"/>
        </w:rPr>
        <w:t>Starlanyl</w:t>
      </w:r>
      <w:proofErr w:type="spellEnd"/>
      <w:r w:rsidRPr="00813593">
        <w:rPr>
          <w:rFonts w:ascii="Times New Roman" w:eastAsia="Times New Roman" w:hAnsi="Times New Roman" w:cs="Times New Roman"/>
        </w:rPr>
        <w:t xml:space="preserve">, </w:t>
      </w:r>
      <w:r w:rsidRPr="00813593">
        <w:rPr>
          <w:rFonts w:ascii="Times New Roman" w:eastAsia="Times New Roman" w:hAnsi="Times New Roman" w:cs="Times New Roman"/>
          <w:i/>
        </w:rPr>
        <w:t>Fibromyalgia</w:t>
      </w:r>
      <w:r w:rsidRPr="00813593">
        <w:rPr>
          <w:rFonts w:ascii="Times New Roman" w:eastAsia="Times New Roman" w:hAnsi="Times New Roman" w:cs="Times New Roman"/>
        </w:rPr>
        <w:t>, Harbinger Publisher</w:t>
      </w:r>
      <w:r w:rsidRPr="00813593">
        <w:rPr>
          <w:rFonts w:ascii="Times New Roman" w:hAnsi="Times New Roman" w:cs="Times New Roman"/>
        </w:rPr>
        <w:t>, 244</w:t>
      </w:r>
    </w:p>
    <w:p w14:paraId="340134DB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Moore, </w:t>
      </w:r>
      <w:r w:rsidRPr="00813593">
        <w:rPr>
          <w:rFonts w:ascii="Times New Roman" w:hAnsi="Times New Roman" w:cs="Times New Roman"/>
          <w:i/>
          <w:iCs/>
        </w:rPr>
        <w:t xml:space="preserve">Ultra-Performance, </w:t>
      </w:r>
      <w:r w:rsidRPr="00813593">
        <w:rPr>
          <w:rFonts w:ascii="Times New Roman" w:hAnsi="Times New Roman" w:cs="Times New Roman"/>
        </w:rPr>
        <w:t>Bloomsbury Sport England, 25, 29, 157</w:t>
      </w:r>
    </w:p>
    <w:p w14:paraId="2D5581F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Barrett, </w:t>
      </w:r>
      <w:r w:rsidRPr="00813593">
        <w:rPr>
          <w:rFonts w:ascii="Times New Roman" w:hAnsi="Times New Roman" w:cs="Times New Roman"/>
          <w:i/>
          <w:iCs/>
        </w:rPr>
        <w:t>Extreme,</w:t>
      </w:r>
      <w:r w:rsidRPr="00813593">
        <w:rPr>
          <w:rFonts w:ascii="Times New Roman" w:hAnsi="Times New Roman" w:cs="Times New Roman"/>
        </w:rPr>
        <w:t xml:space="preserve"> Oxford University Press, 151, 153</w:t>
      </w:r>
    </w:p>
    <w:p w14:paraId="44689061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Cheung, </w:t>
      </w:r>
      <w:r w:rsidRPr="00813593">
        <w:rPr>
          <w:rFonts w:ascii="Times New Roman" w:hAnsi="Times New Roman" w:cs="Times New Roman"/>
          <w:i/>
          <w:iCs/>
        </w:rPr>
        <w:t>Cycling Science</w:t>
      </w:r>
      <w:r w:rsidRPr="00813593">
        <w:rPr>
          <w:rFonts w:ascii="Times New Roman" w:hAnsi="Times New Roman" w:cs="Times New Roman"/>
        </w:rPr>
        <w:t>, Human Kinetics, 73</w:t>
      </w:r>
    </w:p>
    <w:p w14:paraId="7A77A3A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eastAsia="Times New Roman" w:hAnsi="Times New Roman" w:cs="Times New Roman"/>
        </w:rPr>
        <w:t>Starlanyl</w:t>
      </w:r>
      <w:proofErr w:type="spellEnd"/>
      <w:r w:rsidRPr="00813593">
        <w:rPr>
          <w:rFonts w:ascii="Times New Roman" w:eastAsia="Times New Roman" w:hAnsi="Times New Roman" w:cs="Times New Roman"/>
        </w:rPr>
        <w:t xml:space="preserve">, </w:t>
      </w:r>
      <w:r w:rsidRPr="00813593">
        <w:rPr>
          <w:rFonts w:ascii="Times New Roman" w:eastAsia="Times New Roman" w:hAnsi="Times New Roman" w:cs="Times New Roman"/>
          <w:i/>
        </w:rPr>
        <w:t>Fibromyalgia</w:t>
      </w:r>
      <w:r w:rsidRPr="00813593">
        <w:rPr>
          <w:rFonts w:ascii="Times New Roman" w:eastAsia="Times New Roman" w:hAnsi="Times New Roman" w:cs="Times New Roman"/>
        </w:rPr>
        <w:t>, Harbinger Publisher</w:t>
      </w:r>
      <w:r w:rsidRPr="00813593">
        <w:rPr>
          <w:rFonts w:ascii="Times New Roman" w:hAnsi="Times New Roman" w:cs="Times New Roman"/>
        </w:rPr>
        <w:t xml:space="preserve">, 294–297 </w:t>
      </w:r>
    </w:p>
    <w:p w14:paraId="5ACF227A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Sanfilippo, </w:t>
      </w:r>
      <w:r w:rsidRPr="00813593">
        <w:rPr>
          <w:rFonts w:ascii="Times New Roman" w:hAnsi="Times New Roman" w:cs="Times New Roman"/>
          <w:i/>
        </w:rPr>
        <w:t xml:space="preserve">Practical Paleo, </w:t>
      </w:r>
      <w:r w:rsidRPr="00813593">
        <w:rPr>
          <w:rFonts w:ascii="Times New Roman" w:hAnsi="Times New Roman" w:cs="Times New Roman"/>
        </w:rPr>
        <w:t>Victoria Belt Publishing, 76</w:t>
      </w:r>
    </w:p>
    <w:p w14:paraId="576A7B42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Sanfilippo, </w:t>
      </w:r>
      <w:r w:rsidRPr="00813593">
        <w:rPr>
          <w:rFonts w:ascii="Times New Roman" w:hAnsi="Times New Roman" w:cs="Times New Roman"/>
          <w:i/>
        </w:rPr>
        <w:t xml:space="preserve">Practical Paleo, </w:t>
      </w:r>
      <w:r w:rsidRPr="00813593">
        <w:rPr>
          <w:rFonts w:ascii="Times New Roman" w:hAnsi="Times New Roman" w:cs="Times New Roman"/>
        </w:rPr>
        <w:t xml:space="preserve">Victoria Belt Publishing, 58–59 </w:t>
      </w:r>
    </w:p>
    <w:p w14:paraId="2B07841F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Barrett, </w:t>
      </w:r>
      <w:r w:rsidRPr="00813593">
        <w:rPr>
          <w:rFonts w:ascii="Times New Roman" w:hAnsi="Times New Roman" w:cs="Times New Roman"/>
          <w:i/>
          <w:iCs/>
        </w:rPr>
        <w:t>Extreme,</w:t>
      </w:r>
      <w:r w:rsidRPr="00813593">
        <w:rPr>
          <w:rFonts w:ascii="Times New Roman" w:hAnsi="Times New Roman" w:cs="Times New Roman"/>
        </w:rPr>
        <w:t xml:space="preserve"> Oxford University Press, 19, 41</w:t>
      </w:r>
    </w:p>
    <w:p w14:paraId="5A645760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Barrett, </w:t>
      </w:r>
      <w:r w:rsidRPr="00813593">
        <w:rPr>
          <w:rFonts w:ascii="Times New Roman" w:hAnsi="Times New Roman" w:cs="Times New Roman"/>
          <w:i/>
        </w:rPr>
        <w:t>Pain Tracking</w:t>
      </w:r>
      <w:r w:rsidRPr="00813593">
        <w:rPr>
          <w:rFonts w:ascii="Times New Roman" w:hAnsi="Times New Roman" w:cs="Times New Roman"/>
        </w:rPr>
        <w:t>, Prometheus Books, 20</w:t>
      </w:r>
    </w:p>
    <w:p w14:paraId="5678EDF7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Barrett, </w:t>
      </w:r>
      <w:r w:rsidRPr="00813593">
        <w:rPr>
          <w:rFonts w:ascii="Times New Roman" w:hAnsi="Times New Roman" w:cs="Times New Roman"/>
          <w:i/>
          <w:iCs/>
        </w:rPr>
        <w:t>Extreme,</w:t>
      </w:r>
      <w:r w:rsidRPr="00813593">
        <w:rPr>
          <w:rFonts w:ascii="Times New Roman" w:hAnsi="Times New Roman" w:cs="Times New Roman"/>
        </w:rPr>
        <w:t xml:space="preserve"> Oxford University Press, 40–41 </w:t>
      </w:r>
    </w:p>
    <w:p w14:paraId="784E12B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eastAsia="Times New Roman" w:hAnsi="Times New Roman" w:cs="Times New Roman"/>
        </w:rPr>
        <w:t>Starlanyl</w:t>
      </w:r>
      <w:proofErr w:type="spellEnd"/>
      <w:r w:rsidRPr="00813593">
        <w:rPr>
          <w:rFonts w:ascii="Times New Roman" w:eastAsia="Times New Roman" w:hAnsi="Times New Roman" w:cs="Times New Roman"/>
        </w:rPr>
        <w:t xml:space="preserve">, </w:t>
      </w:r>
      <w:r w:rsidRPr="00813593">
        <w:rPr>
          <w:rFonts w:ascii="Times New Roman" w:eastAsia="Times New Roman" w:hAnsi="Times New Roman" w:cs="Times New Roman"/>
          <w:i/>
        </w:rPr>
        <w:t>Fibromyalgia</w:t>
      </w:r>
      <w:r w:rsidRPr="00813593">
        <w:rPr>
          <w:rFonts w:ascii="Times New Roman" w:eastAsia="Times New Roman" w:hAnsi="Times New Roman" w:cs="Times New Roman"/>
        </w:rPr>
        <w:t>, Harbinger Publisher</w:t>
      </w:r>
      <w:r w:rsidRPr="00813593">
        <w:rPr>
          <w:rFonts w:ascii="Times New Roman" w:hAnsi="Times New Roman" w:cs="Times New Roman"/>
        </w:rPr>
        <w:t>, 164</w:t>
      </w:r>
    </w:p>
    <w:p w14:paraId="6631E015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eastAsia="Times New Roman" w:hAnsi="Times New Roman" w:cs="Times New Roman"/>
        </w:rPr>
        <w:t>Starlanyl</w:t>
      </w:r>
      <w:proofErr w:type="spellEnd"/>
      <w:r w:rsidRPr="00813593">
        <w:rPr>
          <w:rFonts w:ascii="Times New Roman" w:eastAsia="Times New Roman" w:hAnsi="Times New Roman" w:cs="Times New Roman"/>
        </w:rPr>
        <w:t xml:space="preserve">, </w:t>
      </w:r>
      <w:r w:rsidRPr="00813593">
        <w:rPr>
          <w:rFonts w:ascii="Times New Roman" w:eastAsia="Times New Roman" w:hAnsi="Times New Roman" w:cs="Times New Roman"/>
          <w:i/>
        </w:rPr>
        <w:t>Fibromyalgia</w:t>
      </w:r>
      <w:r w:rsidRPr="00813593">
        <w:rPr>
          <w:rFonts w:ascii="Times New Roman" w:eastAsia="Times New Roman" w:hAnsi="Times New Roman" w:cs="Times New Roman"/>
        </w:rPr>
        <w:t>, Harbinger Publisher</w:t>
      </w:r>
      <w:r w:rsidRPr="00813593">
        <w:rPr>
          <w:rFonts w:ascii="Times New Roman" w:hAnsi="Times New Roman" w:cs="Times New Roman"/>
        </w:rPr>
        <w:t>, 113</w:t>
      </w:r>
    </w:p>
    <w:p w14:paraId="226E768C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Moore, </w:t>
      </w:r>
      <w:r w:rsidRPr="00813593">
        <w:rPr>
          <w:rFonts w:ascii="Times New Roman" w:hAnsi="Times New Roman" w:cs="Times New Roman"/>
          <w:i/>
          <w:iCs/>
        </w:rPr>
        <w:t xml:space="preserve">Ultra-Performance, </w:t>
      </w:r>
      <w:r w:rsidRPr="00813593">
        <w:rPr>
          <w:rFonts w:ascii="Times New Roman" w:hAnsi="Times New Roman" w:cs="Times New Roman"/>
        </w:rPr>
        <w:t>Bloomsbury Sport England, 101</w:t>
      </w:r>
    </w:p>
    <w:p w14:paraId="02C6A870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Barrett, </w:t>
      </w:r>
      <w:r w:rsidRPr="00813593">
        <w:rPr>
          <w:rFonts w:ascii="Times New Roman" w:hAnsi="Times New Roman" w:cs="Times New Roman"/>
          <w:i/>
        </w:rPr>
        <w:t>Pain Tracking</w:t>
      </w:r>
      <w:r w:rsidRPr="00813593">
        <w:rPr>
          <w:rFonts w:ascii="Times New Roman" w:hAnsi="Times New Roman" w:cs="Times New Roman"/>
        </w:rPr>
        <w:t>, Prometheus Books, 29</w:t>
      </w:r>
    </w:p>
    <w:p w14:paraId="1A38806B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Barrett, </w:t>
      </w:r>
      <w:r w:rsidRPr="00813593">
        <w:rPr>
          <w:rFonts w:ascii="Times New Roman" w:hAnsi="Times New Roman" w:cs="Times New Roman"/>
          <w:i/>
        </w:rPr>
        <w:t>Pain Tracking</w:t>
      </w:r>
      <w:r w:rsidRPr="00813593">
        <w:rPr>
          <w:rFonts w:ascii="Times New Roman" w:hAnsi="Times New Roman" w:cs="Times New Roman"/>
        </w:rPr>
        <w:t>, Prometheus Books, 67</w:t>
      </w:r>
    </w:p>
    <w:p w14:paraId="04A35767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Barrett, </w:t>
      </w:r>
      <w:r w:rsidRPr="00813593">
        <w:rPr>
          <w:rFonts w:ascii="Times New Roman" w:hAnsi="Times New Roman" w:cs="Times New Roman"/>
          <w:i/>
        </w:rPr>
        <w:t>Pain Tracking</w:t>
      </w:r>
      <w:r w:rsidRPr="00813593">
        <w:rPr>
          <w:rFonts w:ascii="Times New Roman" w:hAnsi="Times New Roman" w:cs="Times New Roman"/>
        </w:rPr>
        <w:t>, Prometheus Books, 22</w:t>
      </w:r>
    </w:p>
    <w:p w14:paraId="095CBC53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Barrett, </w:t>
      </w:r>
      <w:r w:rsidRPr="00813593">
        <w:rPr>
          <w:rFonts w:ascii="Times New Roman" w:hAnsi="Times New Roman" w:cs="Times New Roman"/>
          <w:i/>
        </w:rPr>
        <w:t>Pain Tracking</w:t>
      </w:r>
      <w:r w:rsidRPr="00813593">
        <w:rPr>
          <w:rFonts w:ascii="Times New Roman" w:hAnsi="Times New Roman" w:cs="Times New Roman"/>
        </w:rPr>
        <w:t>, Prometheus Books, 71</w:t>
      </w:r>
    </w:p>
    <w:p w14:paraId="45B16E94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Barrett, </w:t>
      </w:r>
      <w:r w:rsidRPr="00813593">
        <w:rPr>
          <w:rFonts w:ascii="Times New Roman" w:hAnsi="Times New Roman" w:cs="Times New Roman"/>
          <w:i/>
        </w:rPr>
        <w:t>Pain Tracking</w:t>
      </w:r>
      <w:r w:rsidRPr="00813593">
        <w:rPr>
          <w:rFonts w:ascii="Times New Roman" w:hAnsi="Times New Roman" w:cs="Times New Roman"/>
        </w:rPr>
        <w:t>, Prometheus Books, 72</w:t>
      </w:r>
    </w:p>
    <w:p w14:paraId="73D444D0" w14:textId="153F5F45" w:rsidR="00C42D24" w:rsidRDefault="00C42D24" w:rsidP="00312AC2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Barrett, </w:t>
      </w:r>
      <w:r w:rsidRPr="00813593">
        <w:rPr>
          <w:rFonts w:ascii="Times New Roman" w:hAnsi="Times New Roman" w:cs="Times New Roman"/>
          <w:i/>
        </w:rPr>
        <w:t>Pain Tracking</w:t>
      </w:r>
      <w:r w:rsidRPr="00813593">
        <w:rPr>
          <w:rFonts w:ascii="Times New Roman" w:hAnsi="Times New Roman" w:cs="Times New Roman"/>
        </w:rPr>
        <w:t>, Prometheus Books, 67</w:t>
      </w:r>
    </w:p>
    <w:p w14:paraId="3B369E67" w14:textId="681BB3DF" w:rsidR="00312AC2" w:rsidRPr="00312AC2" w:rsidRDefault="00312AC2" w:rsidP="00312AC2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Barrett, </w:t>
      </w:r>
      <w:r w:rsidRPr="00813593">
        <w:rPr>
          <w:rFonts w:ascii="Times New Roman" w:hAnsi="Times New Roman" w:cs="Times New Roman"/>
          <w:i/>
        </w:rPr>
        <w:t>Pain Tracking</w:t>
      </w:r>
      <w:r w:rsidRPr="00813593">
        <w:rPr>
          <w:rFonts w:ascii="Times New Roman" w:hAnsi="Times New Roman" w:cs="Times New Roman"/>
        </w:rPr>
        <w:t>, Prometheus Books, 67</w:t>
      </w:r>
    </w:p>
    <w:p w14:paraId="3160CEE8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Moore, </w:t>
      </w:r>
      <w:r w:rsidRPr="00813593">
        <w:rPr>
          <w:rFonts w:ascii="Times New Roman" w:hAnsi="Times New Roman" w:cs="Times New Roman"/>
          <w:i/>
          <w:iCs/>
        </w:rPr>
        <w:t xml:space="preserve">Ultra-Performance, </w:t>
      </w:r>
      <w:r w:rsidRPr="00813593">
        <w:rPr>
          <w:rFonts w:ascii="Times New Roman" w:hAnsi="Times New Roman" w:cs="Times New Roman"/>
        </w:rPr>
        <w:t>Bloomsbury Sport England, 30, 38–42, 81, 92, 112, 157</w:t>
      </w:r>
    </w:p>
    <w:p w14:paraId="69EE711F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Barrett, </w:t>
      </w:r>
      <w:r w:rsidRPr="00813593">
        <w:rPr>
          <w:rFonts w:ascii="Times New Roman" w:hAnsi="Times New Roman" w:cs="Times New Roman"/>
          <w:i/>
        </w:rPr>
        <w:t>Pain Tracking</w:t>
      </w:r>
      <w:r w:rsidRPr="00813593">
        <w:rPr>
          <w:rFonts w:ascii="Times New Roman" w:hAnsi="Times New Roman" w:cs="Times New Roman"/>
        </w:rPr>
        <w:t>, Prometheus Books, 147</w:t>
      </w:r>
    </w:p>
    <w:p w14:paraId="7B76A01A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eastAsia="Times New Roman" w:hAnsi="Times New Roman" w:cs="Times New Roman"/>
        </w:rPr>
        <w:t>Starlanyl</w:t>
      </w:r>
      <w:proofErr w:type="spellEnd"/>
      <w:r w:rsidRPr="00813593">
        <w:rPr>
          <w:rFonts w:ascii="Times New Roman" w:eastAsia="Times New Roman" w:hAnsi="Times New Roman" w:cs="Times New Roman"/>
        </w:rPr>
        <w:t xml:space="preserve">, </w:t>
      </w:r>
      <w:r w:rsidRPr="00813593">
        <w:rPr>
          <w:rFonts w:ascii="Times New Roman" w:eastAsia="Times New Roman" w:hAnsi="Times New Roman" w:cs="Times New Roman"/>
          <w:i/>
        </w:rPr>
        <w:t>Fibromyalgia</w:t>
      </w:r>
      <w:r w:rsidRPr="00813593">
        <w:rPr>
          <w:rFonts w:ascii="Times New Roman" w:eastAsia="Times New Roman" w:hAnsi="Times New Roman" w:cs="Times New Roman"/>
        </w:rPr>
        <w:t>, Harbinger Publisher</w:t>
      </w:r>
      <w:r w:rsidRPr="00813593">
        <w:rPr>
          <w:rFonts w:ascii="Times New Roman" w:hAnsi="Times New Roman" w:cs="Times New Roman"/>
        </w:rPr>
        <w:t>, 314</w:t>
      </w:r>
    </w:p>
    <w:p w14:paraId="10E91097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Carmichael, </w:t>
      </w:r>
      <w:r w:rsidRPr="00813593">
        <w:rPr>
          <w:rFonts w:ascii="Times New Roman" w:hAnsi="Times New Roman" w:cs="Times New Roman"/>
          <w:i/>
          <w:iCs/>
        </w:rPr>
        <w:t>The Time-Crunched Cyclist</w:t>
      </w:r>
      <w:r w:rsidRPr="00813593">
        <w:rPr>
          <w:rFonts w:ascii="Times New Roman" w:hAnsi="Times New Roman" w:cs="Times New Roman"/>
        </w:rPr>
        <w:t xml:space="preserve">, Velo Press, 107–113 </w:t>
      </w:r>
    </w:p>
    <w:p w14:paraId="582E302B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Moore, </w:t>
      </w:r>
      <w:r w:rsidRPr="00813593">
        <w:rPr>
          <w:rFonts w:ascii="Times New Roman" w:hAnsi="Times New Roman" w:cs="Times New Roman"/>
          <w:i/>
          <w:iCs/>
        </w:rPr>
        <w:t xml:space="preserve">Ultra-Performance, </w:t>
      </w:r>
      <w:r w:rsidRPr="00813593">
        <w:rPr>
          <w:rFonts w:ascii="Times New Roman" w:hAnsi="Times New Roman" w:cs="Times New Roman"/>
        </w:rPr>
        <w:t>Bloomsbury Sport England, 124, 132</w:t>
      </w:r>
    </w:p>
    <w:p w14:paraId="7EFACE1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Cheung, </w:t>
      </w:r>
      <w:r w:rsidRPr="00813593">
        <w:rPr>
          <w:rFonts w:ascii="Times New Roman" w:hAnsi="Times New Roman" w:cs="Times New Roman"/>
          <w:i/>
          <w:iCs/>
        </w:rPr>
        <w:t>Cycling Science</w:t>
      </w:r>
      <w:r w:rsidRPr="00813593">
        <w:rPr>
          <w:rFonts w:ascii="Times New Roman" w:hAnsi="Times New Roman" w:cs="Times New Roman"/>
        </w:rPr>
        <w:t xml:space="preserve">, Human Kinetics, 313–329 </w:t>
      </w:r>
    </w:p>
    <w:p w14:paraId="76C22F55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Friel, Cycling, Human Kinetics, 77–78 </w:t>
      </w:r>
    </w:p>
    <w:p w14:paraId="129ED960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Barrett, </w:t>
      </w:r>
      <w:r w:rsidRPr="00813593">
        <w:rPr>
          <w:rFonts w:ascii="Times New Roman" w:hAnsi="Times New Roman" w:cs="Times New Roman"/>
          <w:i/>
        </w:rPr>
        <w:t xml:space="preserve">Pain Tracking, </w:t>
      </w:r>
      <w:r w:rsidRPr="00813593">
        <w:rPr>
          <w:rFonts w:ascii="Times New Roman" w:hAnsi="Times New Roman" w:cs="Times New Roman"/>
        </w:rPr>
        <w:t>Prometheus Books, 18</w:t>
      </w:r>
    </w:p>
    <w:p w14:paraId="7305F756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Latov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 xml:space="preserve">Peripheral Neuropathy, </w:t>
      </w:r>
      <w:r w:rsidRPr="00813593">
        <w:rPr>
          <w:rFonts w:ascii="Times New Roman" w:hAnsi="Times New Roman" w:cs="Times New Roman"/>
        </w:rPr>
        <w:t>Demos Medical Publishing, 94</w:t>
      </w:r>
    </w:p>
    <w:p w14:paraId="46EE98A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Starlanyl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>Fibromyalgia</w:t>
      </w:r>
      <w:r w:rsidRPr="00813593">
        <w:rPr>
          <w:rFonts w:ascii="Times New Roman" w:hAnsi="Times New Roman" w:cs="Times New Roman"/>
        </w:rPr>
        <w:t>, Harbinger Publishing, 183, 186</w:t>
      </w:r>
    </w:p>
    <w:p w14:paraId="4A63F732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lastRenderedPageBreak/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Starlanyl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>Fibromyalgia</w:t>
      </w:r>
      <w:r w:rsidRPr="00813593">
        <w:rPr>
          <w:rFonts w:ascii="Times New Roman" w:hAnsi="Times New Roman" w:cs="Times New Roman"/>
        </w:rPr>
        <w:t>, Harbinger Publishing, 153</w:t>
      </w:r>
    </w:p>
    <w:p w14:paraId="780F048A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Moore, </w:t>
      </w:r>
      <w:r w:rsidRPr="00813593">
        <w:rPr>
          <w:rFonts w:ascii="Times New Roman" w:hAnsi="Times New Roman" w:cs="Times New Roman"/>
          <w:i/>
          <w:iCs/>
        </w:rPr>
        <w:t xml:space="preserve">Ultra-Performance, </w:t>
      </w:r>
      <w:r w:rsidRPr="00813593">
        <w:rPr>
          <w:rFonts w:ascii="Times New Roman" w:hAnsi="Times New Roman" w:cs="Times New Roman"/>
        </w:rPr>
        <w:t>Bloomsbury Sport England, 25, 29, 157</w:t>
      </w:r>
    </w:p>
    <w:p w14:paraId="732E17FE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eastAsia="Times New Roman" w:hAnsi="Times New Roman" w:cs="Times New Roman"/>
        </w:rPr>
        <w:t>Starlanyl</w:t>
      </w:r>
      <w:proofErr w:type="spellEnd"/>
      <w:r w:rsidRPr="00813593">
        <w:rPr>
          <w:rFonts w:ascii="Times New Roman" w:eastAsia="Times New Roman" w:hAnsi="Times New Roman" w:cs="Times New Roman"/>
        </w:rPr>
        <w:t xml:space="preserve">, </w:t>
      </w:r>
      <w:r w:rsidRPr="00813593">
        <w:rPr>
          <w:rFonts w:ascii="Times New Roman" w:eastAsia="Times New Roman" w:hAnsi="Times New Roman" w:cs="Times New Roman"/>
          <w:i/>
        </w:rPr>
        <w:t>Fibromyalgia</w:t>
      </w:r>
      <w:r w:rsidRPr="00813593">
        <w:rPr>
          <w:rFonts w:ascii="Times New Roman" w:eastAsia="Times New Roman" w:hAnsi="Times New Roman" w:cs="Times New Roman"/>
        </w:rPr>
        <w:t>, Harbinger Publisher</w:t>
      </w:r>
      <w:r w:rsidRPr="00813593">
        <w:rPr>
          <w:rFonts w:ascii="Times New Roman" w:hAnsi="Times New Roman" w:cs="Times New Roman"/>
        </w:rPr>
        <w:t>, 146</w:t>
      </w:r>
    </w:p>
    <w:p w14:paraId="4A5B60D6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eastAsia="Times New Roman" w:hAnsi="Times New Roman" w:cs="Times New Roman"/>
        </w:rPr>
        <w:t>Starlanyl</w:t>
      </w:r>
      <w:proofErr w:type="spellEnd"/>
      <w:r w:rsidRPr="00813593">
        <w:rPr>
          <w:rFonts w:ascii="Times New Roman" w:eastAsia="Times New Roman" w:hAnsi="Times New Roman" w:cs="Times New Roman"/>
        </w:rPr>
        <w:t xml:space="preserve">, </w:t>
      </w:r>
      <w:r w:rsidRPr="00813593">
        <w:rPr>
          <w:rFonts w:ascii="Times New Roman" w:eastAsia="Times New Roman" w:hAnsi="Times New Roman" w:cs="Times New Roman"/>
          <w:i/>
        </w:rPr>
        <w:t>Fibromyalgia</w:t>
      </w:r>
      <w:r w:rsidRPr="00813593">
        <w:rPr>
          <w:rFonts w:ascii="Times New Roman" w:eastAsia="Times New Roman" w:hAnsi="Times New Roman" w:cs="Times New Roman"/>
        </w:rPr>
        <w:t>, Harbinger Publisher</w:t>
      </w:r>
      <w:r w:rsidRPr="00813593">
        <w:rPr>
          <w:rFonts w:ascii="Times New Roman" w:hAnsi="Times New Roman" w:cs="Times New Roman"/>
        </w:rPr>
        <w:t>, 166</w:t>
      </w:r>
    </w:p>
    <w:p w14:paraId="2E9ECB6F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eastAsia="Times New Roman" w:hAnsi="Times New Roman" w:cs="Times New Roman"/>
        </w:rPr>
        <w:t>Starlanyl</w:t>
      </w:r>
      <w:proofErr w:type="spellEnd"/>
      <w:r w:rsidRPr="00813593">
        <w:rPr>
          <w:rFonts w:ascii="Times New Roman" w:eastAsia="Times New Roman" w:hAnsi="Times New Roman" w:cs="Times New Roman"/>
        </w:rPr>
        <w:t xml:space="preserve">, </w:t>
      </w:r>
      <w:r w:rsidRPr="00813593">
        <w:rPr>
          <w:rFonts w:ascii="Times New Roman" w:eastAsia="Times New Roman" w:hAnsi="Times New Roman" w:cs="Times New Roman"/>
          <w:i/>
        </w:rPr>
        <w:t>Fibromyalgia</w:t>
      </w:r>
      <w:r w:rsidRPr="00813593">
        <w:rPr>
          <w:rFonts w:ascii="Times New Roman" w:eastAsia="Times New Roman" w:hAnsi="Times New Roman" w:cs="Times New Roman"/>
        </w:rPr>
        <w:t>, Harbinger Publisher</w:t>
      </w:r>
      <w:r w:rsidRPr="00813593">
        <w:rPr>
          <w:rFonts w:ascii="Times New Roman" w:hAnsi="Times New Roman" w:cs="Times New Roman"/>
        </w:rPr>
        <w:t>, 166</w:t>
      </w:r>
    </w:p>
    <w:p w14:paraId="1CEF2510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Barrett, </w:t>
      </w:r>
      <w:r w:rsidRPr="00813593">
        <w:rPr>
          <w:rFonts w:ascii="Times New Roman" w:hAnsi="Times New Roman" w:cs="Times New Roman"/>
          <w:i/>
        </w:rPr>
        <w:t>Pain Tracking</w:t>
      </w:r>
      <w:r w:rsidRPr="00813593">
        <w:rPr>
          <w:rFonts w:ascii="Times New Roman" w:hAnsi="Times New Roman" w:cs="Times New Roman"/>
        </w:rPr>
        <w:t>, Prometheus Books, 234</w:t>
      </w:r>
    </w:p>
    <w:p w14:paraId="1D6D9215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Barrett, </w:t>
      </w:r>
      <w:r w:rsidRPr="00813593">
        <w:rPr>
          <w:rFonts w:ascii="Times New Roman" w:hAnsi="Times New Roman" w:cs="Times New Roman"/>
          <w:i/>
          <w:iCs/>
        </w:rPr>
        <w:t>Extreme,</w:t>
      </w:r>
      <w:r w:rsidRPr="00813593">
        <w:rPr>
          <w:rFonts w:ascii="Times New Roman" w:hAnsi="Times New Roman" w:cs="Times New Roman"/>
        </w:rPr>
        <w:t xml:space="preserve"> Oxford University Press, 17</w:t>
      </w:r>
    </w:p>
    <w:p w14:paraId="0F89FD1C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eastAsia="Times New Roman" w:hAnsi="Times New Roman" w:cs="Times New Roman"/>
        </w:rPr>
        <w:t>Starlanyl</w:t>
      </w:r>
      <w:proofErr w:type="spellEnd"/>
      <w:r w:rsidRPr="00813593">
        <w:rPr>
          <w:rFonts w:ascii="Times New Roman" w:eastAsia="Times New Roman" w:hAnsi="Times New Roman" w:cs="Times New Roman"/>
        </w:rPr>
        <w:t xml:space="preserve">, </w:t>
      </w:r>
      <w:r w:rsidRPr="00813593">
        <w:rPr>
          <w:rFonts w:ascii="Times New Roman" w:eastAsia="Times New Roman" w:hAnsi="Times New Roman" w:cs="Times New Roman"/>
          <w:i/>
        </w:rPr>
        <w:t>Fibromyalgia</w:t>
      </w:r>
      <w:r w:rsidRPr="00813593">
        <w:rPr>
          <w:rFonts w:ascii="Times New Roman" w:eastAsia="Times New Roman" w:hAnsi="Times New Roman" w:cs="Times New Roman"/>
        </w:rPr>
        <w:t>, Harbinger Publisher, 119–122</w:t>
      </w:r>
    </w:p>
    <w:p w14:paraId="3BBFC79B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eastAsia="Times New Roman" w:hAnsi="Times New Roman" w:cs="Times New Roman"/>
        </w:rPr>
        <w:t>Starlanyl</w:t>
      </w:r>
      <w:proofErr w:type="spellEnd"/>
      <w:r w:rsidRPr="00813593">
        <w:rPr>
          <w:rFonts w:ascii="Times New Roman" w:eastAsia="Times New Roman" w:hAnsi="Times New Roman" w:cs="Times New Roman"/>
        </w:rPr>
        <w:t xml:space="preserve">, </w:t>
      </w:r>
      <w:r w:rsidRPr="00813593">
        <w:rPr>
          <w:rFonts w:ascii="Times New Roman" w:eastAsia="Times New Roman" w:hAnsi="Times New Roman" w:cs="Times New Roman"/>
          <w:i/>
        </w:rPr>
        <w:t>Fibromyalgia</w:t>
      </w:r>
      <w:r w:rsidRPr="00813593">
        <w:rPr>
          <w:rFonts w:ascii="Times New Roman" w:eastAsia="Times New Roman" w:hAnsi="Times New Roman" w:cs="Times New Roman"/>
        </w:rPr>
        <w:t>, Harbinger Publisher, 185</w:t>
      </w:r>
    </w:p>
    <w:p w14:paraId="47595422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eastAsia="Times New Roman" w:hAnsi="Times New Roman" w:cs="Times New Roman"/>
        </w:rPr>
        <w:t>Starlanyl</w:t>
      </w:r>
      <w:proofErr w:type="spellEnd"/>
      <w:r w:rsidRPr="00813593">
        <w:rPr>
          <w:rFonts w:ascii="Times New Roman" w:eastAsia="Times New Roman" w:hAnsi="Times New Roman" w:cs="Times New Roman"/>
        </w:rPr>
        <w:t xml:space="preserve">, </w:t>
      </w:r>
      <w:r w:rsidRPr="00813593">
        <w:rPr>
          <w:rFonts w:ascii="Times New Roman" w:eastAsia="Times New Roman" w:hAnsi="Times New Roman" w:cs="Times New Roman"/>
          <w:i/>
        </w:rPr>
        <w:t>Fibromyalgia</w:t>
      </w:r>
      <w:r w:rsidRPr="00813593">
        <w:rPr>
          <w:rFonts w:ascii="Times New Roman" w:eastAsia="Times New Roman" w:hAnsi="Times New Roman" w:cs="Times New Roman"/>
        </w:rPr>
        <w:t>, Harbinger Publisher</w:t>
      </w:r>
      <w:r w:rsidRPr="00813593">
        <w:rPr>
          <w:rFonts w:ascii="Times New Roman" w:hAnsi="Times New Roman" w:cs="Times New Roman"/>
        </w:rPr>
        <w:t>, 186</w:t>
      </w:r>
    </w:p>
    <w:p w14:paraId="48FD797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Starlanyl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>Fibromyalgia</w:t>
      </w:r>
      <w:r w:rsidRPr="00813593">
        <w:rPr>
          <w:rFonts w:ascii="Times New Roman" w:hAnsi="Times New Roman" w:cs="Times New Roman"/>
        </w:rPr>
        <w:t>, Harbinger Publishing, 111</w:t>
      </w:r>
    </w:p>
    <w:p w14:paraId="3F2A81C8" w14:textId="33FEABDE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Basbaum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>Science of Pain</w:t>
      </w:r>
      <w:r w:rsidRPr="00813593">
        <w:rPr>
          <w:rFonts w:ascii="Times New Roman" w:hAnsi="Times New Roman" w:cs="Times New Roman"/>
        </w:rPr>
        <w:t>, Academic Press, 980</w:t>
      </w:r>
      <w:r w:rsidRPr="00813593" w:rsidDel="00CD1D17">
        <w:rPr>
          <w:rFonts w:ascii="Times New Roman" w:hAnsi="Times New Roman" w:cs="Times New Roman"/>
        </w:rPr>
        <w:t xml:space="preserve"> </w:t>
      </w:r>
      <w:r w:rsidRPr="00813593">
        <w:rPr>
          <w:rFonts w:ascii="Times New Roman" w:hAnsi="Times New Roman" w:cs="Times New Roman"/>
        </w:rPr>
        <w:t xml:space="preserve">–998 </w:t>
      </w:r>
    </w:p>
    <w:p w14:paraId="5CC1B989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Basbaum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>Science of Pain</w:t>
      </w:r>
      <w:r w:rsidRPr="00813593">
        <w:rPr>
          <w:rFonts w:ascii="Times New Roman" w:hAnsi="Times New Roman" w:cs="Times New Roman"/>
        </w:rPr>
        <w:t>, Academic Press, 1005</w:t>
      </w:r>
    </w:p>
    <w:p w14:paraId="0EF79B7B" w14:textId="0D0DCD9C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Merrill, </w:t>
      </w:r>
      <w:r w:rsidRPr="00813593">
        <w:rPr>
          <w:rFonts w:ascii="Times New Roman" w:hAnsi="Times New Roman" w:cs="Times New Roman"/>
          <w:i/>
          <w:iCs/>
        </w:rPr>
        <w:t>Our Aging Bodies</w:t>
      </w:r>
      <w:r w:rsidRPr="00813593">
        <w:rPr>
          <w:rFonts w:ascii="Times New Roman" w:hAnsi="Times New Roman" w:cs="Times New Roman"/>
        </w:rPr>
        <w:t>, Rutgers University Press, 34</w:t>
      </w:r>
      <w:r w:rsidR="00A5571C">
        <w:rPr>
          <w:rFonts w:ascii="Times New Roman" w:hAnsi="Times New Roman" w:cs="Times New Roman"/>
        </w:rPr>
        <w:t xml:space="preserve"> </w:t>
      </w:r>
      <w:r w:rsidRPr="00813593">
        <w:rPr>
          <w:rFonts w:ascii="Times New Roman" w:hAnsi="Times New Roman" w:cs="Times New Roman"/>
        </w:rPr>
        <w:t xml:space="preserve">–35 </w:t>
      </w:r>
    </w:p>
    <w:p w14:paraId="4C1487F0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Moelem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 xml:space="preserve">Inheritance, </w:t>
      </w:r>
      <w:r w:rsidRPr="00813593">
        <w:rPr>
          <w:rFonts w:ascii="Times New Roman" w:hAnsi="Times New Roman" w:cs="Times New Roman"/>
        </w:rPr>
        <w:t>Grand Central Publishing, Chapter 2</w:t>
      </w:r>
    </w:p>
    <w:p w14:paraId="4AAFDC40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Starlanyl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>Fibromyalgia</w:t>
      </w:r>
      <w:r w:rsidRPr="00813593">
        <w:rPr>
          <w:rFonts w:ascii="Times New Roman" w:hAnsi="Times New Roman" w:cs="Times New Roman"/>
        </w:rPr>
        <w:t>, Harbinger Publishing, 963</w:t>
      </w:r>
    </w:p>
    <w:p w14:paraId="57A169D3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eastAsia="Times New Roman" w:hAnsi="Times New Roman" w:cs="Times New Roman"/>
        </w:rPr>
        <w:t>Starlanyl</w:t>
      </w:r>
      <w:proofErr w:type="spellEnd"/>
      <w:r w:rsidRPr="00813593">
        <w:rPr>
          <w:rFonts w:ascii="Times New Roman" w:eastAsia="Times New Roman" w:hAnsi="Times New Roman" w:cs="Times New Roman"/>
        </w:rPr>
        <w:t xml:space="preserve">, </w:t>
      </w:r>
      <w:r w:rsidRPr="00813593">
        <w:rPr>
          <w:rFonts w:ascii="Times New Roman" w:eastAsia="Times New Roman" w:hAnsi="Times New Roman" w:cs="Times New Roman"/>
          <w:i/>
        </w:rPr>
        <w:t>Fibromyalgia</w:t>
      </w:r>
      <w:r w:rsidRPr="00813593">
        <w:rPr>
          <w:rFonts w:ascii="Times New Roman" w:eastAsia="Times New Roman" w:hAnsi="Times New Roman" w:cs="Times New Roman"/>
        </w:rPr>
        <w:t xml:space="preserve">, Harbinger Publisher, </w:t>
      </w:r>
      <w:r w:rsidRPr="00813593">
        <w:rPr>
          <w:rFonts w:ascii="Times New Roman" w:hAnsi="Times New Roman" w:cs="Times New Roman"/>
        </w:rPr>
        <w:t>121–127, 299</w:t>
      </w:r>
    </w:p>
    <w:p w14:paraId="6665B70A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Cheung, </w:t>
      </w:r>
      <w:r w:rsidRPr="00813593">
        <w:rPr>
          <w:rFonts w:ascii="Times New Roman" w:hAnsi="Times New Roman" w:cs="Times New Roman"/>
          <w:i/>
          <w:iCs/>
        </w:rPr>
        <w:t>Cycling Science</w:t>
      </w:r>
      <w:r w:rsidRPr="00813593">
        <w:rPr>
          <w:rFonts w:ascii="Times New Roman" w:hAnsi="Times New Roman" w:cs="Times New Roman"/>
        </w:rPr>
        <w:t xml:space="preserve">, Human Kinetics, 271–282 </w:t>
      </w:r>
    </w:p>
    <w:p w14:paraId="672BF058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Gillian, Pocock, Christopher D. Richards, David A. Richards, </w:t>
      </w:r>
      <w:r w:rsidRPr="00813593">
        <w:rPr>
          <w:rFonts w:ascii="Times New Roman" w:hAnsi="Times New Roman" w:cs="Times New Roman"/>
          <w:i/>
          <w:iCs/>
        </w:rPr>
        <w:t>Human Physiology</w:t>
      </w:r>
      <w:r w:rsidRPr="00813593">
        <w:rPr>
          <w:rFonts w:ascii="Times New Roman" w:hAnsi="Times New Roman" w:cs="Times New Roman"/>
        </w:rPr>
        <w:t xml:space="preserve">, (Oxford UK, Oxford University Press, 2006), 20–21 </w:t>
      </w:r>
    </w:p>
    <w:p w14:paraId="1BB04786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Pocock, </w:t>
      </w:r>
      <w:r w:rsidRPr="00813593">
        <w:rPr>
          <w:rFonts w:ascii="Times New Roman" w:hAnsi="Times New Roman" w:cs="Times New Roman"/>
          <w:i/>
          <w:iCs/>
        </w:rPr>
        <w:t>Human Physiology</w:t>
      </w:r>
      <w:r w:rsidRPr="00813593">
        <w:rPr>
          <w:rFonts w:ascii="Times New Roman" w:hAnsi="Times New Roman" w:cs="Times New Roman"/>
        </w:rPr>
        <w:t xml:space="preserve">, Oxford University Press, 66–68 </w:t>
      </w:r>
    </w:p>
    <w:p w14:paraId="54B49434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Pocock, </w:t>
      </w:r>
      <w:r w:rsidRPr="00813593">
        <w:rPr>
          <w:rFonts w:ascii="Times New Roman" w:hAnsi="Times New Roman" w:cs="Times New Roman"/>
          <w:i/>
          <w:iCs/>
        </w:rPr>
        <w:t>Human Physiology</w:t>
      </w:r>
      <w:r w:rsidRPr="00813593">
        <w:rPr>
          <w:rFonts w:ascii="Times New Roman" w:hAnsi="Times New Roman" w:cs="Times New Roman"/>
        </w:rPr>
        <w:t xml:space="preserve">, Oxford University Press, 70–73 </w:t>
      </w:r>
    </w:p>
    <w:p w14:paraId="2EA67565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McCance, </w:t>
      </w:r>
      <w:r w:rsidRPr="00813593">
        <w:rPr>
          <w:rFonts w:ascii="Times New Roman" w:hAnsi="Times New Roman" w:cs="Times New Roman"/>
          <w:i/>
          <w:iCs/>
        </w:rPr>
        <w:t>Pathophysiology</w:t>
      </w:r>
      <w:r w:rsidRPr="00813593">
        <w:rPr>
          <w:rFonts w:ascii="Times New Roman" w:hAnsi="Times New Roman" w:cs="Times New Roman"/>
        </w:rPr>
        <w:t xml:space="preserve">, Elsevier, 104–135 </w:t>
      </w:r>
    </w:p>
    <w:p w14:paraId="42F269C0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Berkowitz, </w:t>
      </w:r>
      <w:r w:rsidRPr="00813593">
        <w:rPr>
          <w:rFonts w:ascii="Times New Roman" w:hAnsi="Times New Roman" w:cs="Times New Roman"/>
          <w:i/>
          <w:iCs/>
        </w:rPr>
        <w:t xml:space="preserve">Clinical Neurology, </w:t>
      </w:r>
      <w:r w:rsidRPr="00813593">
        <w:rPr>
          <w:rFonts w:ascii="Times New Roman" w:hAnsi="Times New Roman" w:cs="Times New Roman"/>
        </w:rPr>
        <w:t xml:space="preserve">McGraw-Hill, 104–135 </w:t>
      </w:r>
    </w:p>
    <w:p w14:paraId="68CFBE38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Pocock, </w:t>
      </w:r>
      <w:r w:rsidRPr="00813593">
        <w:rPr>
          <w:rFonts w:ascii="Times New Roman" w:hAnsi="Times New Roman" w:cs="Times New Roman"/>
          <w:i/>
          <w:iCs/>
        </w:rPr>
        <w:t>Human Physiology</w:t>
      </w:r>
      <w:r w:rsidRPr="00813593">
        <w:rPr>
          <w:rFonts w:ascii="Times New Roman" w:hAnsi="Times New Roman" w:cs="Times New Roman"/>
        </w:rPr>
        <w:t xml:space="preserve">, Oxford University Press, 252–294 </w:t>
      </w:r>
    </w:p>
    <w:p w14:paraId="04C15186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McCance, </w:t>
      </w:r>
      <w:r w:rsidRPr="00813593">
        <w:rPr>
          <w:rFonts w:ascii="Times New Roman" w:hAnsi="Times New Roman" w:cs="Times New Roman"/>
          <w:i/>
          <w:iCs/>
        </w:rPr>
        <w:t>Pathophysiology</w:t>
      </w:r>
      <w:r w:rsidRPr="00813593">
        <w:rPr>
          <w:rFonts w:ascii="Times New Roman" w:hAnsi="Times New Roman" w:cs="Times New Roman"/>
        </w:rPr>
        <w:t>, Elsevier, 555–557</w:t>
      </w:r>
    </w:p>
    <w:p w14:paraId="076139BB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Aaron L Berkowitz, </w:t>
      </w:r>
      <w:r w:rsidRPr="00813593">
        <w:rPr>
          <w:rFonts w:ascii="Times New Roman" w:hAnsi="Times New Roman" w:cs="Times New Roman"/>
          <w:i/>
          <w:iCs/>
        </w:rPr>
        <w:t>Clinical Neurology and Neuroanatomy</w:t>
      </w:r>
      <w:r w:rsidRPr="00813593">
        <w:rPr>
          <w:rFonts w:ascii="Times New Roman" w:hAnsi="Times New Roman" w:cs="Times New Roman"/>
        </w:rPr>
        <w:t>. (China, McGraw-Hill, 2017), 306</w:t>
      </w:r>
    </w:p>
    <w:p w14:paraId="37F06951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Berkowitz, </w:t>
      </w:r>
      <w:r w:rsidRPr="00813593">
        <w:rPr>
          <w:rFonts w:ascii="Times New Roman" w:hAnsi="Times New Roman" w:cs="Times New Roman"/>
          <w:i/>
          <w:iCs/>
        </w:rPr>
        <w:t xml:space="preserve">Clinical Neurology, </w:t>
      </w:r>
      <w:r w:rsidRPr="00813593">
        <w:rPr>
          <w:rFonts w:ascii="Times New Roman" w:hAnsi="Times New Roman" w:cs="Times New Roman"/>
        </w:rPr>
        <w:t xml:space="preserve">McGraw-Hill, 104–135 </w:t>
      </w:r>
    </w:p>
    <w:p w14:paraId="1D050C9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Berkowitz, </w:t>
      </w:r>
      <w:r w:rsidRPr="00813593">
        <w:rPr>
          <w:rFonts w:ascii="Times New Roman" w:hAnsi="Times New Roman" w:cs="Times New Roman"/>
          <w:i/>
          <w:iCs/>
        </w:rPr>
        <w:t xml:space="preserve">Clinical Neurology, </w:t>
      </w:r>
      <w:r w:rsidRPr="00813593">
        <w:rPr>
          <w:rFonts w:ascii="Times New Roman" w:hAnsi="Times New Roman" w:cs="Times New Roman"/>
        </w:rPr>
        <w:t xml:space="preserve">McGraw-Hill, 104–135 </w:t>
      </w:r>
    </w:p>
    <w:p w14:paraId="65C1A1C0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Silbernagle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Pathophysiology</w:t>
      </w:r>
      <w:r w:rsidRPr="00813593">
        <w:rPr>
          <w:rFonts w:ascii="Times New Roman" w:hAnsi="Times New Roman" w:cs="Times New Roman"/>
        </w:rPr>
        <w:t xml:space="preserve">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 xml:space="preserve"> Publishers, 94–99 </w:t>
      </w:r>
    </w:p>
    <w:p w14:paraId="50671DD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Pocock, </w:t>
      </w:r>
      <w:r w:rsidRPr="00813593">
        <w:rPr>
          <w:rFonts w:ascii="Times New Roman" w:hAnsi="Times New Roman" w:cs="Times New Roman"/>
          <w:i/>
          <w:iCs/>
        </w:rPr>
        <w:t>Human Physiology</w:t>
      </w:r>
      <w:r w:rsidRPr="00813593">
        <w:rPr>
          <w:rFonts w:ascii="Times New Roman" w:hAnsi="Times New Roman" w:cs="Times New Roman"/>
        </w:rPr>
        <w:t xml:space="preserve">, Oxford University Press, 560–572 </w:t>
      </w:r>
    </w:p>
    <w:p w14:paraId="1EF17C55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hyperlink r:id="rId21" w:history="1">
        <w:r w:rsidRPr="00813593">
          <w:rPr>
            <w:rFonts w:ascii="Times New Roman" w:hAnsi="Times New Roman" w:cs="Times New Roman"/>
            <w:color w:val="0000FF"/>
            <w:u w:val="single"/>
          </w:rPr>
          <w:t>https://www.elisaact.com/articles/the-alkaline-way-integrative-management-of-autoimmune-conditions/</w:t>
        </w:r>
      </w:hyperlink>
    </w:p>
    <w:p w14:paraId="313B8293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Silbernagle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Pathophysiology</w:t>
      </w:r>
      <w:r w:rsidRPr="00813593">
        <w:rPr>
          <w:rFonts w:ascii="Times New Roman" w:hAnsi="Times New Roman" w:cs="Times New Roman"/>
        </w:rPr>
        <w:t xml:space="preserve">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 xml:space="preserve"> Publishers, 94–99 </w:t>
      </w:r>
    </w:p>
    <w:p w14:paraId="530D15FF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Silbernagle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Pathophysiology</w:t>
      </w:r>
      <w:r w:rsidRPr="00813593">
        <w:rPr>
          <w:rFonts w:ascii="Times New Roman" w:hAnsi="Times New Roman" w:cs="Times New Roman"/>
        </w:rPr>
        <w:t xml:space="preserve">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 xml:space="preserve"> Publishers, 94–99 </w:t>
      </w:r>
    </w:p>
    <w:p w14:paraId="15980D7E" w14:textId="77777777" w:rsidR="00EE4378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Gillian, Pocock, Christopher D. Richards, David A. Richards, </w:t>
      </w:r>
      <w:r w:rsidRPr="00813593">
        <w:rPr>
          <w:rFonts w:ascii="Times New Roman" w:hAnsi="Times New Roman" w:cs="Times New Roman"/>
          <w:i/>
          <w:iCs/>
        </w:rPr>
        <w:t>Human Physiology</w:t>
      </w:r>
      <w:r w:rsidRPr="00813593">
        <w:rPr>
          <w:rFonts w:ascii="Times New Roman" w:hAnsi="Times New Roman" w:cs="Times New Roman"/>
        </w:rPr>
        <w:t>, (Oxford UK, Oxford University Press, 2006), 20–21</w:t>
      </w:r>
      <w:r w:rsidR="00D52612">
        <w:rPr>
          <w:rFonts w:ascii="Times New Roman" w:hAnsi="Times New Roman" w:cs="Times New Roman"/>
        </w:rPr>
        <w:t xml:space="preserve">, 101 – 116 </w:t>
      </w:r>
    </w:p>
    <w:p w14:paraId="3811B440" w14:textId="35AA49D1" w:rsidR="00C42D24" w:rsidRPr="00EE4378" w:rsidRDefault="00EE4378" w:rsidP="00EE4378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lastRenderedPageBreak/>
        <w:footnoteRef/>
      </w:r>
      <w:r w:rsidRPr="00813593">
        <w:rPr>
          <w:rFonts w:ascii="Times New Roman" w:hAnsi="Times New Roman" w:cs="Times New Roman"/>
        </w:rPr>
        <w:t xml:space="preserve"> Pocock, </w:t>
      </w:r>
      <w:r w:rsidRPr="00813593">
        <w:rPr>
          <w:rFonts w:ascii="Times New Roman" w:hAnsi="Times New Roman" w:cs="Times New Roman"/>
          <w:i/>
          <w:iCs/>
        </w:rPr>
        <w:t>Human Physiology</w:t>
      </w:r>
      <w:r w:rsidRPr="00813593">
        <w:rPr>
          <w:rFonts w:ascii="Times New Roman" w:hAnsi="Times New Roman" w:cs="Times New Roman"/>
        </w:rPr>
        <w:t xml:space="preserve">, Oxford University Press, 520–533 </w:t>
      </w:r>
      <w:r w:rsidR="00C42D24" w:rsidRPr="00EE4378">
        <w:rPr>
          <w:rFonts w:ascii="Times New Roman" w:hAnsi="Times New Roman" w:cs="Times New Roman"/>
        </w:rPr>
        <w:t xml:space="preserve"> </w:t>
      </w:r>
    </w:p>
    <w:p w14:paraId="3C2242E0" w14:textId="203ED2F0" w:rsidR="00C42D24" w:rsidRPr="00EE4378" w:rsidRDefault="00C42D24" w:rsidP="00EE4378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Wiesman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>Peripheral Neuropathy</w:t>
      </w:r>
      <w:r w:rsidRPr="00813593">
        <w:rPr>
          <w:rFonts w:ascii="Times New Roman" w:hAnsi="Times New Roman" w:cs="Times New Roman"/>
        </w:rPr>
        <w:t xml:space="preserve">, Johns Hopkins 17–18 </w:t>
      </w:r>
    </w:p>
    <w:p w14:paraId="096C6092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Watkins, </w:t>
      </w:r>
      <w:r w:rsidRPr="00813593">
        <w:rPr>
          <w:rFonts w:ascii="Times New Roman" w:hAnsi="Times New Roman" w:cs="Times New Roman"/>
          <w:i/>
          <w:iCs/>
        </w:rPr>
        <w:t>Function of the Musculoskeletal System</w:t>
      </w:r>
      <w:r w:rsidRPr="00813593">
        <w:rPr>
          <w:rFonts w:ascii="Times New Roman" w:hAnsi="Times New Roman" w:cs="Times New Roman"/>
        </w:rPr>
        <w:t>, Human Kinetics, 213</w:t>
      </w:r>
    </w:p>
    <w:p w14:paraId="1DC188AC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hyperlink r:id="rId22" w:history="1">
        <w:r w:rsidRPr="00813593">
          <w:rPr>
            <w:rFonts w:ascii="Times New Roman" w:hAnsi="Times New Roman" w:cs="Times New Roman"/>
            <w:color w:val="0563C1"/>
            <w:u w:val="single"/>
          </w:rPr>
          <w:t>https://en.wikipedia.org/wiki/Benign_fasciculation_syndrome</w:t>
        </w:r>
      </w:hyperlink>
    </w:p>
    <w:p w14:paraId="24A4FAD7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hyperlink r:id="rId23" w:history="1">
        <w:r w:rsidRPr="00813593">
          <w:rPr>
            <w:rFonts w:ascii="Times New Roman" w:hAnsi="Times New Roman" w:cs="Times New Roman"/>
            <w:color w:val="0563C1"/>
            <w:u w:val="single"/>
          </w:rPr>
          <w:t>https://en.wikipedia.org/wiki/Cramp_fasciculation_syndrome</w:t>
        </w:r>
      </w:hyperlink>
    </w:p>
    <w:p w14:paraId="6837C11A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hyperlink r:id="rId24" w:history="1">
        <w:r w:rsidRPr="00813593">
          <w:rPr>
            <w:rFonts w:ascii="Times New Roman" w:hAnsi="Times New Roman" w:cs="Times New Roman"/>
            <w:color w:val="0563C1"/>
            <w:u w:val="single"/>
          </w:rPr>
          <w:t>https://www.ninds.nih.gov/Disorders/All-Disorders/Isaacs-Syndrome-Information-Page</w:t>
        </w:r>
      </w:hyperlink>
    </w:p>
    <w:p w14:paraId="3DF7E8B9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Wiederholt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Neurology for Non-Neurologists</w:t>
      </w:r>
      <w:r w:rsidRPr="00813593">
        <w:rPr>
          <w:rFonts w:ascii="Times New Roman" w:hAnsi="Times New Roman" w:cs="Times New Roman"/>
        </w:rPr>
        <w:t>, Academic Press, 30</w:t>
      </w:r>
    </w:p>
    <w:p w14:paraId="6AA7D8B9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Amato, </w:t>
      </w:r>
      <w:r w:rsidRPr="00813593">
        <w:rPr>
          <w:rFonts w:ascii="Times New Roman" w:hAnsi="Times New Roman" w:cs="Times New Roman"/>
          <w:i/>
        </w:rPr>
        <w:t>Neuromuscular Disorders</w:t>
      </w:r>
      <w:r w:rsidRPr="00813593">
        <w:rPr>
          <w:rFonts w:ascii="Times New Roman" w:hAnsi="Times New Roman" w:cs="Times New Roman"/>
        </w:rPr>
        <w:t>, McGraw Hill, 145</w:t>
      </w:r>
    </w:p>
    <w:p w14:paraId="4432110A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hyperlink r:id="rId25" w:history="1">
        <w:r w:rsidRPr="00813593">
          <w:rPr>
            <w:rFonts w:ascii="Times New Roman" w:hAnsi="Times New Roman" w:cs="Times New Roman"/>
          </w:rPr>
          <w:t>https://www.orpha.net/consor/cgi-bin/OC_Exp.php?lng=EN&amp;Expert=84142</w:t>
        </w:r>
      </w:hyperlink>
    </w:p>
    <w:p w14:paraId="4FC492AF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hyperlink r:id="rId26" w:history="1">
        <w:r w:rsidRPr="00813593">
          <w:rPr>
            <w:rFonts w:ascii="Times New Roman" w:hAnsi="Times New Roman" w:cs="Times New Roman"/>
            <w:color w:val="0563C1"/>
            <w:u w:val="single"/>
          </w:rPr>
          <w:t>http://www.assh.org/handcare/hand-arm-conditions/dupuytrens-contracture</w:t>
        </w:r>
      </w:hyperlink>
    </w:p>
    <w:p w14:paraId="433C2C8D" w14:textId="77777777" w:rsidR="00C42D24" w:rsidRPr="00813593" w:rsidRDefault="00C42D24" w:rsidP="00C42D24">
      <w:pPr>
        <w:pStyle w:val="ListParagraph"/>
        <w:keepNext/>
        <w:keepLines/>
        <w:numPr>
          <w:ilvl w:val="0"/>
          <w:numId w:val="38"/>
        </w:numPr>
        <w:tabs>
          <w:tab w:val="left" w:pos="720"/>
        </w:tabs>
        <w:spacing w:before="240" w:line="276" w:lineRule="auto"/>
        <w:outlineLvl w:val="0"/>
        <w:rPr>
          <w:rFonts w:ascii="Times New Roman" w:eastAsia="Times New Roman" w:hAnsi="Times New Roman" w:cs="Times New Roman"/>
          <w:kern w:val="36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eastAsia="Times New Roman" w:hAnsi="Times New Roman" w:cs="Times New Roman"/>
        </w:rPr>
        <w:t xml:space="preserve"> </w:t>
      </w:r>
      <w:hyperlink r:id="rId27" w:history="1">
        <w:proofErr w:type="spellStart"/>
        <w:r w:rsidRPr="00813593">
          <w:rPr>
            <w:rFonts w:ascii="Times New Roman" w:eastAsia="Times New Roman" w:hAnsi="Times New Roman" w:cs="Times New Roman"/>
            <w:shd w:val="clear" w:color="auto" w:fill="FFFFFF"/>
          </w:rPr>
          <w:t>Guney</w:t>
        </w:r>
        <w:proofErr w:type="spellEnd"/>
        <w:r w:rsidRPr="00813593">
          <w:rPr>
            <w:rFonts w:ascii="Times New Roman" w:eastAsia="Times New Roman" w:hAnsi="Times New Roman" w:cs="Times New Roman"/>
            <w:shd w:val="clear" w:color="auto" w:fill="FFFFFF"/>
          </w:rPr>
          <w:t xml:space="preserve"> F</w:t>
        </w:r>
      </w:hyperlink>
      <w:r w:rsidRPr="00813593">
        <w:rPr>
          <w:rFonts w:ascii="Times New Roman" w:eastAsia="Times New Roman" w:hAnsi="Times New Roman" w:cs="Times New Roman"/>
          <w:shd w:val="clear" w:color="auto" w:fill="FFFFFF"/>
        </w:rPr>
        <w:t>, </w:t>
      </w:r>
      <w:proofErr w:type="spellStart"/>
      <w:r w:rsidRPr="00813593">
        <w:rPr>
          <w:rFonts w:ascii="Times New Roman" w:eastAsia="Times New Roman" w:hAnsi="Times New Roman" w:cs="Times New Roman"/>
        </w:rPr>
        <w:fldChar w:fldCharType="begin"/>
      </w:r>
      <w:r w:rsidRPr="00813593">
        <w:rPr>
          <w:rFonts w:ascii="Times New Roman" w:eastAsia="Times New Roman" w:hAnsi="Times New Roman" w:cs="Times New Roman"/>
        </w:rPr>
        <w:instrText xml:space="preserve"> HYPERLINK "https://www.ncbi.nlm.nih.gov/pubmed/?term=Yuruten%20B%5BAuthor%5D&amp;cauthor=true&amp;cauthor_uid=19590382" </w:instrText>
      </w:r>
      <w:r w:rsidRPr="00813593">
        <w:rPr>
          <w:rFonts w:ascii="Times New Roman" w:eastAsia="Times New Roman" w:hAnsi="Times New Roman" w:cs="Times New Roman"/>
        </w:rPr>
        <w:fldChar w:fldCharType="separate"/>
      </w:r>
      <w:r w:rsidRPr="00813593">
        <w:rPr>
          <w:rFonts w:ascii="Times New Roman" w:eastAsia="Times New Roman" w:hAnsi="Times New Roman" w:cs="Times New Roman"/>
          <w:shd w:val="clear" w:color="auto" w:fill="FFFFFF"/>
        </w:rPr>
        <w:t>Yuruten</w:t>
      </w:r>
      <w:proofErr w:type="spellEnd"/>
      <w:r w:rsidRPr="00813593">
        <w:rPr>
          <w:rFonts w:ascii="Times New Roman" w:eastAsia="Times New Roman" w:hAnsi="Times New Roman" w:cs="Times New Roman"/>
          <w:shd w:val="clear" w:color="auto" w:fill="FFFFFF"/>
        </w:rPr>
        <w:t xml:space="preserve"> B</w:t>
      </w:r>
      <w:r w:rsidRPr="00813593">
        <w:rPr>
          <w:rFonts w:ascii="Times New Roman" w:eastAsia="Times New Roman" w:hAnsi="Times New Roman" w:cs="Times New Roman"/>
          <w:shd w:val="clear" w:color="auto" w:fill="FFFFFF"/>
        </w:rPr>
        <w:fldChar w:fldCharType="end"/>
      </w:r>
      <w:r w:rsidRPr="00813593">
        <w:rPr>
          <w:rFonts w:ascii="Times New Roman" w:eastAsia="Times New Roman" w:hAnsi="Times New Roman" w:cs="Times New Roman"/>
          <w:shd w:val="clear" w:color="auto" w:fill="FFFFFF"/>
        </w:rPr>
        <w:t>, </w:t>
      </w:r>
      <w:proofErr w:type="spellStart"/>
      <w:r w:rsidRPr="00813593">
        <w:rPr>
          <w:rFonts w:ascii="Times New Roman" w:eastAsia="Times New Roman" w:hAnsi="Times New Roman" w:cs="Times New Roman"/>
        </w:rPr>
        <w:fldChar w:fldCharType="begin"/>
      </w:r>
      <w:r w:rsidRPr="00813593">
        <w:rPr>
          <w:rFonts w:ascii="Times New Roman" w:eastAsia="Times New Roman" w:hAnsi="Times New Roman" w:cs="Times New Roman"/>
        </w:rPr>
        <w:instrText xml:space="preserve"> HYPERLINK "https://www.ncbi.nlm.nih.gov/pubmed/?term=Karalezli%20N%5BAuthor%5D&amp;cauthor=true&amp;cauthor_uid=19590382" </w:instrText>
      </w:r>
      <w:r w:rsidRPr="00813593">
        <w:rPr>
          <w:rFonts w:ascii="Times New Roman" w:eastAsia="Times New Roman" w:hAnsi="Times New Roman" w:cs="Times New Roman"/>
        </w:rPr>
        <w:fldChar w:fldCharType="separate"/>
      </w:r>
      <w:r w:rsidRPr="00813593">
        <w:rPr>
          <w:rFonts w:ascii="Times New Roman" w:eastAsia="Times New Roman" w:hAnsi="Times New Roman" w:cs="Times New Roman"/>
          <w:shd w:val="clear" w:color="auto" w:fill="FFFFFF"/>
        </w:rPr>
        <w:t>Karalezli</w:t>
      </w:r>
      <w:proofErr w:type="spellEnd"/>
      <w:r w:rsidRPr="00813593">
        <w:rPr>
          <w:rFonts w:ascii="Times New Roman" w:eastAsia="Times New Roman" w:hAnsi="Times New Roman" w:cs="Times New Roman"/>
          <w:shd w:val="clear" w:color="auto" w:fill="FFFFFF"/>
        </w:rPr>
        <w:t xml:space="preserve"> N</w:t>
      </w:r>
      <w:r w:rsidRPr="00813593">
        <w:rPr>
          <w:rFonts w:ascii="Times New Roman" w:eastAsia="Times New Roman" w:hAnsi="Times New Roman" w:cs="Times New Roman"/>
          <w:shd w:val="clear" w:color="auto" w:fill="FFFFFF"/>
        </w:rPr>
        <w:fldChar w:fldCharType="end"/>
      </w:r>
      <w:r w:rsidRPr="00813593">
        <w:rPr>
          <w:rFonts w:ascii="Times New Roman" w:eastAsia="Times New Roman" w:hAnsi="Times New Roman" w:cs="Times New Roman"/>
          <w:shd w:val="clear" w:color="auto" w:fill="FFFFFF"/>
        </w:rPr>
        <w:t xml:space="preserve">., </w:t>
      </w:r>
      <w:r w:rsidRPr="00813593">
        <w:rPr>
          <w:rFonts w:ascii="Times New Roman" w:eastAsia="Times New Roman" w:hAnsi="Times New Roman" w:cs="Times New Roman"/>
          <w:kern w:val="36"/>
        </w:rPr>
        <w:t xml:space="preserve">Digital neuropathy of the median and ulnar nerves caused by </w:t>
      </w:r>
      <w:proofErr w:type="spellStart"/>
      <w:r w:rsidRPr="00813593">
        <w:rPr>
          <w:rFonts w:ascii="Times New Roman" w:eastAsia="Times New Roman" w:hAnsi="Times New Roman" w:cs="Times New Roman"/>
          <w:kern w:val="36"/>
        </w:rPr>
        <w:t>Dupuytren's</w:t>
      </w:r>
      <w:proofErr w:type="spellEnd"/>
      <w:r w:rsidRPr="00813593">
        <w:rPr>
          <w:rFonts w:ascii="Times New Roman" w:eastAsia="Times New Roman" w:hAnsi="Times New Roman" w:cs="Times New Roman"/>
          <w:kern w:val="36"/>
        </w:rPr>
        <w:t xml:space="preserve"> contracture: Case report. </w:t>
      </w:r>
      <w:hyperlink r:id="rId28" w:tooltip="The neurologist." w:history="1">
        <w:r w:rsidRPr="00813593">
          <w:rPr>
            <w:rFonts w:ascii="Times New Roman" w:hAnsi="Times New Roman" w:cs="Times New Roman"/>
            <w:shd w:val="clear" w:color="auto" w:fill="FFFFFF"/>
          </w:rPr>
          <w:t>Neurologist.</w:t>
        </w:r>
      </w:hyperlink>
      <w:r w:rsidRPr="00813593">
        <w:rPr>
          <w:rFonts w:ascii="Times New Roman" w:hAnsi="Times New Roman" w:cs="Times New Roman"/>
          <w:shd w:val="clear" w:color="auto" w:fill="FFFFFF"/>
        </w:rPr>
        <w:t> 2009 Jul;15(4):217-9</w:t>
      </w:r>
    </w:p>
    <w:p w14:paraId="7685E30E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Campbell, </w:t>
      </w:r>
      <w:r w:rsidRPr="00813593">
        <w:rPr>
          <w:rFonts w:ascii="Times New Roman" w:hAnsi="Times New Roman" w:cs="Times New Roman"/>
          <w:i/>
          <w:iCs/>
        </w:rPr>
        <w:t>DeJong’s The Neurologic Examination</w:t>
      </w:r>
      <w:r w:rsidRPr="00813593">
        <w:rPr>
          <w:rFonts w:ascii="Times New Roman" w:hAnsi="Times New Roman" w:cs="Times New Roman"/>
        </w:rPr>
        <w:t>, Wolters Kluwer, 517</w:t>
      </w:r>
    </w:p>
    <w:p w14:paraId="09647505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McCance, </w:t>
      </w:r>
      <w:r w:rsidRPr="00813593">
        <w:rPr>
          <w:rFonts w:ascii="Times New Roman" w:hAnsi="Times New Roman" w:cs="Times New Roman"/>
          <w:i/>
          <w:iCs/>
        </w:rPr>
        <w:t>Pathophysiology</w:t>
      </w:r>
      <w:r w:rsidRPr="00813593">
        <w:rPr>
          <w:rFonts w:ascii="Times New Roman" w:hAnsi="Times New Roman" w:cs="Times New Roman"/>
        </w:rPr>
        <w:t xml:space="preserve">, Elsevier, 1444–1446 </w:t>
      </w:r>
    </w:p>
    <w:p w14:paraId="6DE9E7B4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hyperlink r:id="rId29" w:history="1">
        <w:r w:rsidRPr="00813593">
          <w:rPr>
            <w:rFonts w:ascii="Times New Roman" w:hAnsi="Times New Roman" w:cs="Times New Roman"/>
          </w:rPr>
          <w:t>https://www.clinicaladvisor.com/home/topics/rheumatology-information-center/hand-grip-strength-associated-with-all-cause-mortality-other-adverse-outcomes/</w:t>
        </w:r>
      </w:hyperlink>
    </w:p>
    <w:p w14:paraId="416AC8A5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Starlanyl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>Fibromyalgia</w:t>
      </w:r>
      <w:r w:rsidRPr="00813593">
        <w:rPr>
          <w:rFonts w:ascii="Times New Roman" w:hAnsi="Times New Roman" w:cs="Times New Roman"/>
        </w:rPr>
        <w:t xml:space="preserve">, Harbinger Publishing, 38–39 </w:t>
      </w:r>
    </w:p>
    <w:p w14:paraId="38A03D48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Latov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 xml:space="preserve">Peripheral Neuropathy, </w:t>
      </w:r>
      <w:r w:rsidRPr="00813593">
        <w:rPr>
          <w:rFonts w:ascii="Times New Roman" w:hAnsi="Times New Roman" w:cs="Times New Roman"/>
        </w:rPr>
        <w:t>Demos Medical Publishing, 7</w:t>
      </w:r>
    </w:p>
    <w:p w14:paraId="765BB6B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Cheung, </w:t>
      </w:r>
      <w:r w:rsidRPr="00813593">
        <w:rPr>
          <w:rFonts w:ascii="Times New Roman" w:hAnsi="Times New Roman" w:cs="Times New Roman"/>
          <w:i/>
          <w:iCs/>
        </w:rPr>
        <w:t>Cycling Science</w:t>
      </w:r>
      <w:r w:rsidRPr="00813593">
        <w:rPr>
          <w:rFonts w:ascii="Times New Roman" w:hAnsi="Times New Roman" w:cs="Times New Roman"/>
        </w:rPr>
        <w:t>, Human Kinetics, 360</w:t>
      </w:r>
    </w:p>
    <w:p w14:paraId="377E6AB8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Kristjansson</w:t>
      </w:r>
      <w:proofErr w:type="spellEnd"/>
      <w:r w:rsidRPr="00813593">
        <w:rPr>
          <w:rFonts w:ascii="Times New Roman" w:hAnsi="Times New Roman" w:cs="Times New Roman"/>
        </w:rPr>
        <w:t>, Ragnar P, et. al. “Common and Rare Variants Associating with Serum Levels of Creatine Kinase and Lactate Dehydrogenase”, Nature Communications, Feb. 2016, 7:10572</w:t>
      </w:r>
    </w:p>
    <w:p w14:paraId="07D0EAA4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Campbell, </w:t>
      </w:r>
      <w:r w:rsidRPr="00813593">
        <w:rPr>
          <w:rFonts w:ascii="Times New Roman" w:hAnsi="Times New Roman" w:cs="Times New Roman"/>
          <w:i/>
          <w:iCs/>
        </w:rPr>
        <w:t>DeJong’s The Neurologic Examination</w:t>
      </w:r>
      <w:r w:rsidRPr="00813593">
        <w:rPr>
          <w:rFonts w:ascii="Times New Roman" w:hAnsi="Times New Roman" w:cs="Times New Roman"/>
        </w:rPr>
        <w:t>, Wolters Kluwer, 569–575</w:t>
      </w:r>
    </w:p>
    <w:p w14:paraId="74C6483A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Komi, </w:t>
      </w:r>
      <w:r w:rsidRPr="00813593">
        <w:rPr>
          <w:rFonts w:ascii="Times New Roman" w:hAnsi="Times New Roman" w:cs="Times New Roman"/>
          <w:i/>
          <w:iCs/>
        </w:rPr>
        <w:t>Neuromuscular Aspects of Sports Performance</w:t>
      </w:r>
      <w:r w:rsidRPr="00813593">
        <w:rPr>
          <w:rFonts w:ascii="Times New Roman" w:hAnsi="Times New Roman" w:cs="Times New Roman"/>
        </w:rPr>
        <w:t>, Wiley–Blackwell, 28</w:t>
      </w:r>
    </w:p>
    <w:p w14:paraId="75CDD12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Campbell, </w:t>
      </w:r>
      <w:r w:rsidRPr="00813593">
        <w:rPr>
          <w:rFonts w:ascii="Times New Roman" w:hAnsi="Times New Roman" w:cs="Times New Roman"/>
          <w:i/>
          <w:iCs/>
        </w:rPr>
        <w:t>DeJong’s The Neurologic Examination</w:t>
      </w:r>
      <w:r w:rsidRPr="00813593">
        <w:rPr>
          <w:rFonts w:ascii="Times New Roman" w:hAnsi="Times New Roman" w:cs="Times New Roman"/>
        </w:rPr>
        <w:t>, Wolters Kluwer, 575, 589</w:t>
      </w:r>
    </w:p>
    <w:p w14:paraId="73DEB224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Campbell, </w:t>
      </w:r>
      <w:r w:rsidRPr="00813593">
        <w:rPr>
          <w:rFonts w:ascii="Times New Roman" w:hAnsi="Times New Roman" w:cs="Times New Roman"/>
          <w:i/>
          <w:iCs/>
        </w:rPr>
        <w:t>DeJong’s The Neurologic Examination</w:t>
      </w:r>
      <w:r w:rsidRPr="00813593">
        <w:rPr>
          <w:rFonts w:ascii="Times New Roman" w:hAnsi="Times New Roman" w:cs="Times New Roman"/>
        </w:rPr>
        <w:t>, Wolters Kluwer, 575, 593, 613</w:t>
      </w:r>
    </w:p>
    <w:p w14:paraId="41650697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Watkins, </w:t>
      </w:r>
      <w:r w:rsidRPr="00813593">
        <w:rPr>
          <w:rFonts w:ascii="Times New Roman" w:hAnsi="Times New Roman" w:cs="Times New Roman"/>
          <w:i/>
          <w:iCs/>
        </w:rPr>
        <w:t>The Musculoskeletal System</w:t>
      </w:r>
      <w:r w:rsidRPr="00813593">
        <w:rPr>
          <w:rFonts w:ascii="Times New Roman" w:hAnsi="Times New Roman" w:cs="Times New Roman"/>
        </w:rPr>
        <w:t xml:space="preserve">, Human Kinetics, 200–202, 205, 224–225 </w:t>
      </w:r>
    </w:p>
    <w:p w14:paraId="5BBA9DE7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Pocock, </w:t>
      </w:r>
      <w:r w:rsidRPr="00813593">
        <w:rPr>
          <w:rFonts w:ascii="Times New Roman" w:hAnsi="Times New Roman" w:cs="Times New Roman"/>
          <w:i/>
          <w:iCs/>
        </w:rPr>
        <w:t>Human Physiology</w:t>
      </w:r>
      <w:r w:rsidRPr="00813593">
        <w:rPr>
          <w:rFonts w:ascii="Times New Roman" w:hAnsi="Times New Roman" w:cs="Times New Roman"/>
        </w:rPr>
        <w:t xml:space="preserve">, Oxford University Press, 174–183 </w:t>
      </w:r>
    </w:p>
    <w:p w14:paraId="214898F6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Silbernagle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Pathophysiology</w:t>
      </w:r>
      <w:r w:rsidRPr="00813593">
        <w:rPr>
          <w:rFonts w:ascii="Times New Roman" w:hAnsi="Times New Roman" w:cs="Times New Roman"/>
        </w:rPr>
        <w:t xml:space="preserve">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 xml:space="preserve"> Publishers, 306–311 </w:t>
      </w:r>
    </w:p>
    <w:p w14:paraId="7920DA5F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Silbernagle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Pathophysiology</w:t>
      </w:r>
      <w:r w:rsidRPr="00813593">
        <w:rPr>
          <w:rFonts w:ascii="Times New Roman" w:hAnsi="Times New Roman" w:cs="Times New Roman"/>
        </w:rPr>
        <w:t xml:space="preserve">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 xml:space="preserve"> Publishers, 358–359 </w:t>
      </w:r>
    </w:p>
    <w:p w14:paraId="7C6679E0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Mattle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 xml:space="preserve">Fundamentals of Neurology,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>, 414</w:t>
      </w:r>
    </w:p>
    <w:p w14:paraId="025E80E3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Silbernagle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Pathophysiology</w:t>
      </w:r>
      <w:r w:rsidRPr="00813593">
        <w:rPr>
          <w:rFonts w:ascii="Times New Roman" w:hAnsi="Times New Roman" w:cs="Times New Roman"/>
        </w:rPr>
        <w:t xml:space="preserve">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 xml:space="preserve"> Publishers, 358–359 </w:t>
      </w:r>
    </w:p>
    <w:p w14:paraId="7E833756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Mattle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 xml:space="preserve">Fundamentals of Neurology,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>, 415</w:t>
      </w:r>
    </w:p>
    <w:p w14:paraId="0AEEEB43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Starlanyl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>Fibromyalgia</w:t>
      </w:r>
      <w:r w:rsidRPr="00813593">
        <w:rPr>
          <w:rFonts w:ascii="Times New Roman" w:hAnsi="Times New Roman" w:cs="Times New Roman"/>
        </w:rPr>
        <w:t>, Harbinger Publications, 13</w:t>
      </w:r>
    </w:p>
    <w:p w14:paraId="0AC42E0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Campbell, </w:t>
      </w:r>
      <w:r w:rsidRPr="00813593">
        <w:rPr>
          <w:rFonts w:ascii="Times New Roman" w:hAnsi="Times New Roman" w:cs="Times New Roman"/>
          <w:i/>
          <w:iCs/>
        </w:rPr>
        <w:t>DeJong’s The Neurologic Examination</w:t>
      </w:r>
      <w:r w:rsidRPr="00813593">
        <w:rPr>
          <w:rFonts w:ascii="Times New Roman" w:hAnsi="Times New Roman" w:cs="Times New Roman"/>
        </w:rPr>
        <w:t>, Wolters Kluwer, 487</w:t>
      </w:r>
    </w:p>
    <w:p w14:paraId="232771DB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Campbell, </w:t>
      </w:r>
      <w:r w:rsidRPr="00813593">
        <w:rPr>
          <w:rFonts w:ascii="Times New Roman" w:hAnsi="Times New Roman" w:cs="Times New Roman"/>
          <w:i/>
          <w:iCs/>
        </w:rPr>
        <w:t>DeJong’s The Neurologic Examination</w:t>
      </w:r>
      <w:r w:rsidRPr="00813593">
        <w:rPr>
          <w:rFonts w:ascii="Times New Roman" w:hAnsi="Times New Roman" w:cs="Times New Roman"/>
        </w:rPr>
        <w:t xml:space="preserve">, Wolters Kluwer, 665–667 </w:t>
      </w:r>
    </w:p>
    <w:p w14:paraId="61296B32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Merrill, </w:t>
      </w:r>
      <w:r w:rsidRPr="00813593">
        <w:rPr>
          <w:rFonts w:ascii="Times New Roman" w:hAnsi="Times New Roman" w:cs="Times New Roman"/>
          <w:i/>
          <w:iCs/>
        </w:rPr>
        <w:t>Our Aging Bodies</w:t>
      </w:r>
      <w:r w:rsidRPr="00813593">
        <w:rPr>
          <w:rFonts w:ascii="Times New Roman" w:hAnsi="Times New Roman" w:cs="Times New Roman"/>
        </w:rPr>
        <w:t>, Rutgers University Press, 189</w:t>
      </w:r>
    </w:p>
    <w:p w14:paraId="0D023AFA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lastRenderedPageBreak/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Latov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 xml:space="preserve">Peripheral Neuropathy, </w:t>
      </w:r>
      <w:r w:rsidRPr="00813593">
        <w:rPr>
          <w:rFonts w:ascii="Times New Roman" w:hAnsi="Times New Roman" w:cs="Times New Roman"/>
        </w:rPr>
        <w:t xml:space="preserve">Demos Medical Publishing, 37–39 </w:t>
      </w:r>
    </w:p>
    <w:p w14:paraId="299D4C2F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Amato, </w:t>
      </w:r>
      <w:r w:rsidRPr="00813593">
        <w:rPr>
          <w:rFonts w:ascii="Times New Roman" w:hAnsi="Times New Roman" w:cs="Times New Roman"/>
          <w:i/>
        </w:rPr>
        <w:t>Neuromuscular Disorders</w:t>
      </w:r>
      <w:r w:rsidRPr="00813593">
        <w:rPr>
          <w:rFonts w:ascii="Times New Roman" w:hAnsi="Times New Roman" w:cs="Times New Roman"/>
        </w:rPr>
        <w:t>, McGraw-Hill, 271</w:t>
      </w:r>
    </w:p>
    <w:p w14:paraId="128065DE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Amato, </w:t>
      </w:r>
      <w:r w:rsidRPr="00813593">
        <w:rPr>
          <w:rFonts w:ascii="Times New Roman" w:hAnsi="Times New Roman" w:cs="Times New Roman"/>
          <w:i/>
        </w:rPr>
        <w:t>Neuromuscular Disorders</w:t>
      </w:r>
      <w:r w:rsidRPr="00813593">
        <w:rPr>
          <w:rFonts w:ascii="Times New Roman" w:hAnsi="Times New Roman" w:cs="Times New Roman"/>
        </w:rPr>
        <w:t>, McGraw Hill, 145</w:t>
      </w:r>
    </w:p>
    <w:p w14:paraId="62D0B15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Wiesman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>Peripheral Neuropathy</w:t>
      </w:r>
      <w:r w:rsidRPr="00813593">
        <w:rPr>
          <w:rFonts w:ascii="Times New Roman" w:hAnsi="Times New Roman" w:cs="Times New Roman"/>
        </w:rPr>
        <w:t>, Johns Hopkins, 20</w:t>
      </w:r>
    </w:p>
    <w:p w14:paraId="7B313411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Wiesman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>Peripheral Neuropathy</w:t>
      </w:r>
      <w:r w:rsidRPr="00813593">
        <w:rPr>
          <w:rFonts w:ascii="Times New Roman" w:hAnsi="Times New Roman" w:cs="Times New Roman"/>
        </w:rPr>
        <w:t>, Johns Hopkins, 20</w:t>
      </w:r>
    </w:p>
    <w:p w14:paraId="29A776F9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Amato, </w:t>
      </w:r>
      <w:r w:rsidRPr="00813593">
        <w:rPr>
          <w:rFonts w:ascii="Times New Roman" w:hAnsi="Times New Roman" w:cs="Times New Roman"/>
          <w:i/>
        </w:rPr>
        <w:t>Neuromuscular Disorders</w:t>
      </w:r>
      <w:r w:rsidRPr="00813593">
        <w:rPr>
          <w:rFonts w:ascii="Times New Roman" w:hAnsi="Times New Roman" w:cs="Times New Roman"/>
        </w:rPr>
        <w:t>, McGraw Hill, 145</w:t>
      </w:r>
    </w:p>
    <w:p w14:paraId="188BFF9B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Pocock, </w:t>
      </w:r>
      <w:r w:rsidRPr="00813593">
        <w:rPr>
          <w:rFonts w:ascii="Times New Roman" w:hAnsi="Times New Roman" w:cs="Times New Roman"/>
          <w:i/>
          <w:iCs/>
        </w:rPr>
        <w:t>Human Physiology</w:t>
      </w:r>
      <w:r w:rsidRPr="00813593">
        <w:rPr>
          <w:rFonts w:ascii="Times New Roman" w:hAnsi="Times New Roman" w:cs="Times New Roman"/>
        </w:rPr>
        <w:t xml:space="preserve">, Oxford Press, 769, 775–786 </w:t>
      </w:r>
    </w:p>
    <w:p w14:paraId="4DD9AC48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Amato, </w:t>
      </w:r>
      <w:r w:rsidRPr="00813593">
        <w:rPr>
          <w:rFonts w:ascii="Times New Roman" w:hAnsi="Times New Roman" w:cs="Times New Roman"/>
          <w:i/>
        </w:rPr>
        <w:t>Neuromuscular Disorders</w:t>
      </w:r>
      <w:r w:rsidRPr="00813593">
        <w:rPr>
          <w:rFonts w:ascii="Times New Roman" w:hAnsi="Times New Roman" w:cs="Times New Roman"/>
        </w:rPr>
        <w:t>, McGraw Hill, 145</w:t>
      </w:r>
    </w:p>
    <w:p w14:paraId="32B3313B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Pocock, </w:t>
      </w:r>
      <w:r w:rsidRPr="00813593">
        <w:rPr>
          <w:rFonts w:ascii="Times New Roman" w:hAnsi="Times New Roman" w:cs="Times New Roman"/>
          <w:i/>
          <w:iCs/>
        </w:rPr>
        <w:t>Human Physiology</w:t>
      </w:r>
      <w:r w:rsidRPr="00813593">
        <w:rPr>
          <w:rFonts w:ascii="Times New Roman" w:hAnsi="Times New Roman" w:cs="Times New Roman"/>
        </w:rPr>
        <w:t xml:space="preserve">, Oxford Press, 769, 775–786 </w:t>
      </w:r>
    </w:p>
    <w:p w14:paraId="1F746D91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Amato, </w:t>
      </w:r>
      <w:r w:rsidRPr="00813593">
        <w:rPr>
          <w:rFonts w:ascii="Times New Roman" w:hAnsi="Times New Roman" w:cs="Times New Roman"/>
          <w:i/>
        </w:rPr>
        <w:t>Neuromuscular Disorders</w:t>
      </w:r>
      <w:r w:rsidRPr="00813593">
        <w:rPr>
          <w:rFonts w:ascii="Times New Roman" w:hAnsi="Times New Roman" w:cs="Times New Roman"/>
        </w:rPr>
        <w:t>, McGraw Hill, 145</w:t>
      </w:r>
    </w:p>
    <w:p w14:paraId="509C11F1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Pocock, </w:t>
      </w:r>
      <w:r w:rsidRPr="00813593">
        <w:rPr>
          <w:rFonts w:ascii="Times New Roman" w:hAnsi="Times New Roman" w:cs="Times New Roman"/>
          <w:i/>
          <w:iCs/>
        </w:rPr>
        <w:t>Human Physiology</w:t>
      </w:r>
      <w:r w:rsidRPr="00813593">
        <w:rPr>
          <w:rFonts w:ascii="Times New Roman" w:hAnsi="Times New Roman" w:cs="Times New Roman"/>
        </w:rPr>
        <w:t xml:space="preserve">, Oxford Press, 769, 775–786 </w:t>
      </w:r>
    </w:p>
    <w:p w14:paraId="0E692238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Pocock, </w:t>
      </w:r>
      <w:r w:rsidRPr="00813593">
        <w:rPr>
          <w:rFonts w:ascii="Times New Roman" w:hAnsi="Times New Roman" w:cs="Times New Roman"/>
          <w:i/>
          <w:iCs/>
        </w:rPr>
        <w:t>Human Physiology</w:t>
      </w:r>
      <w:r w:rsidRPr="00813593">
        <w:rPr>
          <w:rFonts w:ascii="Times New Roman" w:hAnsi="Times New Roman" w:cs="Times New Roman"/>
        </w:rPr>
        <w:t>, Oxford Press, 781</w:t>
      </w:r>
    </w:p>
    <w:p w14:paraId="725285BF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Rina Musa, “Raynaud Disease (Raynaud Phenomenon, Raynaud Syndrome)”, </w:t>
      </w:r>
      <w:proofErr w:type="spellStart"/>
      <w:r w:rsidRPr="00813593">
        <w:rPr>
          <w:rFonts w:ascii="Times New Roman" w:hAnsi="Times New Roman" w:cs="Times New Roman"/>
        </w:rPr>
        <w:t>Statpearls</w:t>
      </w:r>
      <w:proofErr w:type="spellEnd"/>
      <w:r w:rsidRPr="00813593">
        <w:rPr>
          <w:rFonts w:ascii="Times New Roman" w:hAnsi="Times New Roman" w:cs="Times New Roman"/>
        </w:rPr>
        <w:t>, February, 2019</w:t>
      </w:r>
    </w:p>
    <w:p w14:paraId="62E1F48F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hyperlink r:id="rId30" w:history="1">
        <w:r w:rsidRPr="00813593">
          <w:rPr>
            <w:rFonts w:ascii="Times New Roman" w:hAnsi="Times New Roman" w:cs="Times New Roman"/>
          </w:rPr>
          <w:t>https://www.webmd.com/skin-problems-and-treatments/grover-disease</w:t>
        </w:r>
      </w:hyperlink>
    </w:p>
    <w:p w14:paraId="116FFBA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Richtel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 xml:space="preserve">An Elegant Defense, </w:t>
      </w:r>
      <w:r w:rsidRPr="00813593">
        <w:rPr>
          <w:rFonts w:ascii="Times New Roman" w:hAnsi="Times New Roman" w:cs="Times New Roman"/>
        </w:rPr>
        <w:t>Harper Collins, 232</w:t>
      </w:r>
    </w:p>
    <w:p w14:paraId="1016DAA4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McCance, </w:t>
      </w:r>
      <w:r w:rsidRPr="00813593">
        <w:rPr>
          <w:rFonts w:ascii="Times New Roman" w:hAnsi="Times New Roman" w:cs="Times New Roman"/>
          <w:i/>
          <w:iCs/>
        </w:rPr>
        <w:t>Pathophysiology,</w:t>
      </w:r>
      <w:r w:rsidRPr="00813593">
        <w:rPr>
          <w:rFonts w:ascii="Times New Roman" w:hAnsi="Times New Roman" w:cs="Times New Roman"/>
        </w:rPr>
        <w:t xml:space="preserve"> Elsevier, 1508, 1512, 5120</w:t>
      </w:r>
    </w:p>
    <w:p w14:paraId="57CE814B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Conrad </w:t>
      </w:r>
      <w:proofErr w:type="spellStart"/>
      <w:r w:rsidRPr="00813593">
        <w:rPr>
          <w:rFonts w:ascii="Times New Roman" w:hAnsi="Times New Roman" w:cs="Times New Roman"/>
        </w:rPr>
        <w:t>Stoppler</w:t>
      </w:r>
      <w:proofErr w:type="spellEnd"/>
      <w:r w:rsidRPr="00813593">
        <w:rPr>
          <w:rFonts w:ascii="Times New Roman" w:hAnsi="Times New Roman" w:cs="Times New Roman"/>
        </w:rPr>
        <w:t>, Melissa, “Vertical Ridges in the Fingernails: Symptom and Signs”, MedicineNet.com, September 2018</w:t>
      </w:r>
    </w:p>
    <w:p w14:paraId="28431189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hyperlink r:id="rId31" w:history="1">
        <w:r w:rsidRPr="00813593">
          <w:rPr>
            <w:rFonts w:ascii="Times New Roman" w:hAnsi="Times New Roman" w:cs="Times New Roman"/>
          </w:rPr>
          <w:t>https://24genetics.com/docs/Derma-24Gentetics-EN.pdf</w:t>
        </w:r>
      </w:hyperlink>
    </w:p>
    <w:p w14:paraId="30046ED7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Gonzales </w:t>
      </w:r>
      <w:proofErr w:type="spellStart"/>
      <w:r w:rsidRPr="00813593">
        <w:rPr>
          <w:rFonts w:ascii="Times New Roman" w:hAnsi="Times New Roman" w:cs="Times New Roman"/>
        </w:rPr>
        <w:t>Primomo</w:t>
      </w:r>
      <w:proofErr w:type="spellEnd"/>
      <w:r w:rsidRPr="00813593">
        <w:rPr>
          <w:rFonts w:ascii="Times New Roman" w:hAnsi="Times New Roman" w:cs="Times New Roman"/>
        </w:rPr>
        <w:t xml:space="preserve">, Silvia N, Blas, Leandro, </w:t>
      </w:r>
      <w:proofErr w:type="spellStart"/>
      <w:r w:rsidRPr="00813593">
        <w:rPr>
          <w:rFonts w:ascii="Times New Roman" w:hAnsi="Times New Roman" w:cs="Times New Roman"/>
        </w:rPr>
        <w:t>Berotti</w:t>
      </w:r>
      <w:proofErr w:type="spellEnd"/>
      <w:r w:rsidRPr="00813593">
        <w:rPr>
          <w:rFonts w:ascii="Times New Roman" w:hAnsi="Times New Roman" w:cs="Times New Roman"/>
        </w:rPr>
        <w:t>, Alicia, Ameri, Carlos, “Urinary Manifestations in Isaacs Syndrome: Our Experience in 8 Cases”, Neurology and Urodynamics, 2018, 37(1), pp 496-500</w:t>
      </w:r>
    </w:p>
    <w:p w14:paraId="351CFF2E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Mattle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 xml:space="preserve">Fundamentals of Neurology,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>, 416</w:t>
      </w:r>
    </w:p>
    <w:p w14:paraId="34764FB8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Merrill, </w:t>
      </w:r>
      <w:r w:rsidRPr="00813593">
        <w:rPr>
          <w:rFonts w:ascii="Times New Roman" w:hAnsi="Times New Roman" w:cs="Times New Roman"/>
          <w:i/>
          <w:iCs/>
        </w:rPr>
        <w:t>Our Aging Bodies</w:t>
      </w:r>
      <w:r w:rsidRPr="00813593">
        <w:rPr>
          <w:rFonts w:ascii="Times New Roman" w:hAnsi="Times New Roman" w:cs="Times New Roman"/>
        </w:rPr>
        <w:t>, Rutgers University Press, 161</w:t>
      </w:r>
    </w:p>
    <w:p w14:paraId="39DD0EA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Pocock, </w:t>
      </w:r>
      <w:r w:rsidRPr="00813593">
        <w:rPr>
          <w:rFonts w:ascii="Times New Roman" w:hAnsi="Times New Roman" w:cs="Times New Roman"/>
          <w:i/>
          <w:iCs/>
        </w:rPr>
        <w:t>Human Physiology</w:t>
      </w:r>
      <w:r w:rsidRPr="00813593">
        <w:rPr>
          <w:rFonts w:ascii="Times New Roman" w:hAnsi="Times New Roman" w:cs="Times New Roman"/>
        </w:rPr>
        <w:t xml:space="preserve">, Oxford University Press, 580–585, 592–608 </w:t>
      </w:r>
    </w:p>
    <w:p w14:paraId="7088CB9A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Pocock, </w:t>
      </w:r>
      <w:r w:rsidRPr="00813593">
        <w:rPr>
          <w:rFonts w:ascii="Times New Roman" w:hAnsi="Times New Roman" w:cs="Times New Roman"/>
          <w:i/>
          <w:iCs/>
        </w:rPr>
        <w:t>Human Physiology</w:t>
      </w:r>
      <w:r w:rsidRPr="00813593">
        <w:rPr>
          <w:rFonts w:ascii="Times New Roman" w:hAnsi="Times New Roman" w:cs="Times New Roman"/>
        </w:rPr>
        <w:t xml:space="preserve">, Oxford Press, 587–589 </w:t>
      </w:r>
    </w:p>
    <w:p w14:paraId="4AF7BB18" w14:textId="77777777" w:rsidR="00C42D24" w:rsidRPr="00813593" w:rsidRDefault="00C42D24" w:rsidP="00C42D24">
      <w:pPr>
        <w:pStyle w:val="ListParagraph"/>
        <w:keepNext/>
        <w:keepLines/>
        <w:numPr>
          <w:ilvl w:val="0"/>
          <w:numId w:val="38"/>
        </w:numPr>
        <w:tabs>
          <w:tab w:val="left" w:pos="720"/>
        </w:tabs>
        <w:spacing w:before="240" w:line="276" w:lineRule="auto"/>
        <w:outlineLvl w:val="0"/>
        <w:rPr>
          <w:rFonts w:ascii="Times New Roman" w:eastAsia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13593">
        <w:rPr>
          <w:rFonts w:ascii="Times New Roman" w:eastAsia="Times New Roman" w:hAnsi="Times New Roman" w:cs="Times New Roman"/>
        </w:rPr>
        <w:t>Wajeed</w:t>
      </w:r>
      <w:proofErr w:type="spellEnd"/>
      <w:r w:rsidRPr="00813593">
        <w:rPr>
          <w:rFonts w:ascii="Times New Roman" w:eastAsia="Times New Roman" w:hAnsi="Times New Roman" w:cs="Times New Roman"/>
        </w:rPr>
        <w:t xml:space="preserve"> Masood, </w:t>
      </w:r>
      <w:proofErr w:type="spellStart"/>
      <w:r w:rsidRPr="00813593">
        <w:rPr>
          <w:rFonts w:ascii="Times New Roman" w:eastAsia="Times New Roman" w:hAnsi="Times New Roman" w:cs="Times New Roman"/>
        </w:rPr>
        <w:t>Kranthi</w:t>
      </w:r>
      <w:proofErr w:type="spellEnd"/>
      <w:r w:rsidRPr="00813593">
        <w:rPr>
          <w:rFonts w:ascii="Times New Roman" w:eastAsia="Times New Roman" w:hAnsi="Times New Roman" w:cs="Times New Roman"/>
        </w:rPr>
        <w:t xml:space="preserve"> K </w:t>
      </w:r>
      <w:proofErr w:type="spellStart"/>
      <w:r w:rsidRPr="00813593">
        <w:rPr>
          <w:rFonts w:ascii="Times New Roman" w:eastAsia="Times New Roman" w:hAnsi="Times New Roman" w:cs="Times New Roman"/>
        </w:rPr>
        <w:t>Sitammagari</w:t>
      </w:r>
      <w:proofErr w:type="spellEnd"/>
      <w:r w:rsidRPr="00813593">
        <w:rPr>
          <w:rFonts w:ascii="Times New Roman" w:eastAsia="Times New Roman" w:hAnsi="Times New Roman" w:cs="Times New Roman"/>
        </w:rPr>
        <w:t>, “</w:t>
      </w:r>
      <w:proofErr w:type="spellStart"/>
      <w:r w:rsidRPr="00813593">
        <w:rPr>
          <w:rFonts w:ascii="Times New Roman" w:eastAsia="Times New Roman" w:hAnsi="Times New Roman" w:cs="Times New Roman"/>
        </w:rPr>
        <w:t>Morvan</w:t>
      </w:r>
      <w:proofErr w:type="spellEnd"/>
      <w:r w:rsidRPr="00813593">
        <w:rPr>
          <w:rFonts w:ascii="Times New Roman" w:eastAsia="Times New Roman" w:hAnsi="Times New Roman" w:cs="Times New Roman"/>
        </w:rPr>
        <w:t xml:space="preserve"> Syndrome (</w:t>
      </w:r>
      <w:proofErr w:type="spellStart"/>
      <w:r w:rsidRPr="00813593">
        <w:rPr>
          <w:rFonts w:ascii="Times New Roman" w:eastAsia="Times New Roman" w:hAnsi="Times New Roman" w:cs="Times New Roman"/>
        </w:rPr>
        <w:t>Morvan</w:t>
      </w:r>
      <w:proofErr w:type="spellEnd"/>
      <w:r w:rsidRPr="00813593">
        <w:rPr>
          <w:rFonts w:ascii="Times New Roman" w:eastAsia="Times New Roman" w:hAnsi="Times New Roman" w:cs="Times New Roman"/>
        </w:rPr>
        <w:t xml:space="preserve"> Fibrillary Chorea, MFC)”, </w:t>
      </w:r>
      <w:proofErr w:type="spellStart"/>
      <w:r w:rsidRPr="00813593">
        <w:rPr>
          <w:rFonts w:ascii="Times New Roman" w:eastAsia="Times New Roman" w:hAnsi="Times New Roman" w:cs="Times New Roman"/>
        </w:rPr>
        <w:t>StatPearls</w:t>
      </w:r>
      <w:proofErr w:type="spellEnd"/>
      <w:r w:rsidRPr="00813593">
        <w:rPr>
          <w:rFonts w:ascii="Times New Roman" w:eastAsia="Times New Roman" w:hAnsi="Times New Roman" w:cs="Times New Roman"/>
        </w:rPr>
        <w:t xml:space="preserve"> Publishing, January 2019</w:t>
      </w:r>
    </w:p>
    <w:p w14:paraId="1CD17424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Pocock, </w:t>
      </w:r>
      <w:r w:rsidRPr="00813593">
        <w:rPr>
          <w:rFonts w:ascii="Times New Roman" w:hAnsi="Times New Roman" w:cs="Times New Roman"/>
          <w:i/>
          <w:iCs/>
        </w:rPr>
        <w:t>Human Physiology</w:t>
      </w:r>
      <w:r w:rsidRPr="00813593">
        <w:rPr>
          <w:rFonts w:ascii="Times New Roman" w:hAnsi="Times New Roman" w:cs="Times New Roman"/>
        </w:rPr>
        <w:t xml:space="preserve">, Oxford Press, 587–589 </w:t>
      </w:r>
    </w:p>
    <w:p w14:paraId="2A615C8D" w14:textId="77777777" w:rsidR="00C42D24" w:rsidRPr="00813593" w:rsidRDefault="00C42D24" w:rsidP="00C42D24">
      <w:pPr>
        <w:pStyle w:val="ListParagraph"/>
        <w:keepNext/>
        <w:keepLines/>
        <w:numPr>
          <w:ilvl w:val="0"/>
          <w:numId w:val="38"/>
        </w:numPr>
        <w:tabs>
          <w:tab w:val="left" w:pos="720"/>
        </w:tabs>
        <w:spacing w:before="240" w:line="276" w:lineRule="auto"/>
        <w:outlineLvl w:val="0"/>
        <w:rPr>
          <w:rFonts w:ascii="Times New Roman" w:eastAsia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13593">
        <w:rPr>
          <w:rFonts w:ascii="Times New Roman" w:eastAsia="Times New Roman" w:hAnsi="Times New Roman" w:cs="Times New Roman"/>
        </w:rPr>
        <w:t>Wajeed</w:t>
      </w:r>
      <w:proofErr w:type="spellEnd"/>
      <w:r w:rsidRPr="00813593">
        <w:rPr>
          <w:rFonts w:ascii="Times New Roman" w:eastAsia="Times New Roman" w:hAnsi="Times New Roman" w:cs="Times New Roman"/>
        </w:rPr>
        <w:t xml:space="preserve"> Masood, </w:t>
      </w:r>
      <w:proofErr w:type="spellStart"/>
      <w:r w:rsidRPr="00813593">
        <w:rPr>
          <w:rFonts w:ascii="Times New Roman" w:eastAsia="Times New Roman" w:hAnsi="Times New Roman" w:cs="Times New Roman"/>
        </w:rPr>
        <w:t>Kranthi</w:t>
      </w:r>
      <w:proofErr w:type="spellEnd"/>
      <w:r w:rsidRPr="00813593">
        <w:rPr>
          <w:rFonts w:ascii="Times New Roman" w:eastAsia="Times New Roman" w:hAnsi="Times New Roman" w:cs="Times New Roman"/>
        </w:rPr>
        <w:t xml:space="preserve"> K </w:t>
      </w:r>
      <w:proofErr w:type="spellStart"/>
      <w:r w:rsidRPr="00813593">
        <w:rPr>
          <w:rFonts w:ascii="Times New Roman" w:eastAsia="Times New Roman" w:hAnsi="Times New Roman" w:cs="Times New Roman"/>
        </w:rPr>
        <w:t>Sitammagari</w:t>
      </w:r>
      <w:proofErr w:type="spellEnd"/>
      <w:r w:rsidRPr="00813593">
        <w:rPr>
          <w:rFonts w:ascii="Times New Roman" w:eastAsia="Times New Roman" w:hAnsi="Times New Roman" w:cs="Times New Roman"/>
        </w:rPr>
        <w:t>, “</w:t>
      </w:r>
      <w:proofErr w:type="spellStart"/>
      <w:r w:rsidRPr="00813593">
        <w:rPr>
          <w:rFonts w:ascii="Times New Roman" w:eastAsia="Times New Roman" w:hAnsi="Times New Roman" w:cs="Times New Roman"/>
        </w:rPr>
        <w:t>Morvan</w:t>
      </w:r>
      <w:proofErr w:type="spellEnd"/>
      <w:r w:rsidRPr="00813593">
        <w:rPr>
          <w:rFonts w:ascii="Times New Roman" w:eastAsia="Times New Roman" w:hAnsi="Times New Roman" w:cs="Times New Roman"/>
        </w:rPr>
        <w:t xml:space="preserve"> Syndrome (</w:t>
      </w:r>
      <w:proofErr w:type="spellStart"/>
      <w:r w:rsidRPr="00813593">
        <w:rPr>
          <w:rFonts w:ascii="Times New Roman" w:eastAsia="Times New Roman" w:hAnsi="Times New Roman" w:cs="Times New Roman"/>
        </w:rPr>
        <w:t>Morvan</w:t>
      </w:r>
      <w:proofErr w:type="spellEnd"/>
      <w:r w:rsidRPr="00813593">
        <w:rPr>
          <w:rFonts w:ascii="Times New Roman" w:eastAsia="Times New Roman" w:hAnsi="Times New Roman" w:cs="Times New Roman"/>
        </w:rPr>
        <w:t xml:space="preserve"> Fibrillary Chorea, MFC)”, </w:t>
      </w:r>
      <w:proofErr w:type="spellStart"/>
      <w:r w:rsidRPr="00813593">
        <w:rPr>
          <w:rFonts w:ascii="Times New Roman" w:eastAsia="Times New Roman" w:hAnsi="Times New Roman" w:cs="Times New Roman"/>
        </w:rPr>
        <w:t>StatPearls</w:t>
      </w:r>
      <w:proofErr w:type="spellEnd"/>
      <w:r w:rsidRPr="00813593">
        <w:rPr>
          <w:rFonts w:ascii="Times New Roman" w:eastAsia="Times New Roman" w:hAnsi="Times New Roman" w:cs="Times New Roman"/>
        </w:rPr>
        <w:t xml:space="preserve"> Publishing, January 2019</w:t>
      </w:r>
    </w:p>
    <w:p w14:paraId="74284E08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Pocock, </w:t>
      </w:r>
      <w:r w:rsidRPr="00813593">
        <w:rPr>
          <w:rFonts w:ascii="Times New Roman" w:hAnsi="Times New Roman" w:cs="Times New Roman"/>
          <w:i/>
          <w:iCs/>
        </w:rPr>
        <w:t>Human Physiology</w:t>
      </w:r>
      <w:r w:rsidRPr="00813593">
        <w:rPr>
          <w:rFonts w:ascii="Times New Roman" w:hAnsi="Times New Roman" w:cs="Times New Roman"/>
        </w:rPr>
        <w:t>, Oxford University Press, 630</w:t>
      </w:r>
    </w:p>
    <w:p w14:paraId="101B1B31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Langford, </w:t>
      </w:r>
      <w:r w:rsidRPr="00813593">
        <w:rPr>
          <w:rFonts w:ascii="Times New Roman" w:hAnsi="Times New Roman" w:cs="Times New Roman"/>
          <w:i/>
          <w:iCs/>
        </w:rPr>
        <w:t>The Everything Guide to Anatomy and Physiology</w:t>
      </w:r>
      <w:r w:rsidRPr="00813593">
        <w:rPr>
          <w:rFonts w:ascii="Times New Roman" w:hAnsi="Times New Roman" w:cs="Times New Roman"/>
        </w:rPr>
        <w:t xml:space="preserve">, Adams Media, 210–211 </w:t>
      </w:r>
    </w:p>
    <w:p w14:paraId="39E7D411" w14:textId="47802F20" w:rsidR="00C42D24" w:rsidRPr="00A372E6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Merrill, </w:t>
      </w:r>
      <w:r w:rsidRPr="00813593">
        <w:rPr>
          <w:rFonts w:ascii="Times New Roman" w:hAnsi="Times New Roman" w:cs="Times New Roman"/>
          <w:i/>
          <w:iCs/>
        </w:rPr>
        <w:t>Our Aging Bodies</w:t>
      </w:r>
      <w:r w:rsidRPr="00813593">
        <w:rPr>
          <w:rFonts w:ascii="Times New Roman" w:hAnsi="Times New Roman" w:cs="Times New Roman"/>
        </w:rPr>
        <w:t xml:space="preserve">, Rutgers University Press, 191–193 </w:t>
      </w:r>
    </w:p>
    <w:p w14:paraId="0DBF6539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Pocock, </w:t>
      </w:r>
      <w:r w:rsidRPr="00813593">
        <w:rPr>
          <w:rFonts w:ascii="Times New Roman" w:hAnsi="Times New Roman" w:cs="Times New Roman"/>
          <w:i/>
          <w:iCs/>
        </w:rPr>
        <w:t>Human Physiology</w:t>
      </w:r>
      <w:r w:rsidRPr="00813593">
        <w:rPr>
          <w:rFonts w:ascii="Times New Roman" w:hAnsi="Times New Roman" w:cs="Times New Roman"/>
        </w:rPr>
        <w:t>, Oxford University Press, 630</w:t>
      </w:r>
    </w:p>
    <w:p w14:paraId="029AF568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Pocock, </w:t>
      </w:r>
      <w:r w:rsidRPr="00813593">
        <w:rPr>
          <w:rFonts w:ascii="Times New Roman" w:hAnsi="Times New Roman" w:cs="Times New Roman"/>
          <w:i/>
          <w:iCs/>
        </w:rPr>
        <w:t>Human Physiology</w:t>
      </w:r>
      <w:r w:rsidRPr="00813593">
        <w:rPr>
          <w:rFonts w:ascii="Times New Roman" w:hAnsi="Times New Roman" w:cs="Times New Roman"/>
        </w:rPr>
        <w:t>, Oxford University Press, 623</w:t>
      </w:r>
    </w:p>
    <w:p w14:paraId="0DC54504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Blum, </w:t>
      </w:r>
      <w:r w:rsidRPr="00813593">
        <w:rPr>
          <w:rFonts w:ascii="Times New Roman" w:hAnsi="Times New Roman" w:cs="Times New Roman"/>
          <w:i/>
          <w:iCs/>
        </w:rPr>
        <w:t>The Immune System Recovery Plan</w:t>
      </w:r>
      <w:r w:rsidRPr="00813593">
        <w:rPr>
          <w:rFonts w:ascii="Times New Roman" w:hAnsi="Times New Roman" w:cs="Times New Roman"/>
        </w:rPr>
        <w:t>, Scribner, 248</w:t>
      </w:r>
    </w:p>
    <w:p w14:paraId="63F560B4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lastRenderedPageBreak/>
        <w:footnoteRef/>
      </w:r>
      <w:r w:rsidRPr="00813593">
        <w:rPr>
          <w:rFonts w:ascii="Times New Roman" w:hAnsi="Times New Roman" w:cs="Times New Roman"/>
        </w:rPr>
        <w:t xml:space="preserve"> Langford, </w:t>
      </w:r>
      <w:r w:rsidRPr="00813593">
        <w:rPr>
          <w:rFonts w:ascii="Times New Roman" w:hAnsi="Times New Roman" w:cs="Times New Roman"/>
          <w:i/>
          <w:iCs/>
        </w:rPr>
        <w:t>The Everything Guide to Anatomy and Physiology</w:t>
      </w:r>
      <w:r w:rsidRPr="00813593">
        <w:rPr>
          <w:rFonts w:ascii="Times New Roman" w:hAnsi="Times New Roman" w:cs="Times New Roman"/>
        </w:rPr>
        <w:t>, Adams Media, 249</w:t>
      </w:r>
    </w:p>
    <w:p w14:paraId="578BB759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McCance, </w:t>
      </w:r>
      <w:r w:rsidRPr="00813593">
        <w:rPr>
          <w:rFonts w:ascii="Times New Roman" w:hAnsi="Times New Roman" w:cs="Times New Roman"/>
          <w:i/>
          <w:iCs/>
        </w:rPr>
        <w:t>Pathophysiology,</w:t>
      </w:r>
      <w:r w:rsidRPr="00813593">
        <w:rPr>
          <w:rFonts w:ascii="Times New Roman" w:hAnsi="Times New Roman" w:cs="Times New Roman"/>
        </w:rPr>
        <w:t xml:space="preserve"> Elsevier, 1293–1318</w:t>
      </w:r>
    </w:p>
    <w:p w14:paraId="2605C8FF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Blum, </w:t>
      </w:r>
      <w:r w:rsidRPr="00813593">
        <w:rPr>
          <w:rFonts w:ascii="Times New Roman" w:hAnsi="Times New Roman" w:cs="Times New Roman"/>
          <w:i/>
          <w:iCs/>
        </w:rPr>
        <w:t>The Immune System Recovery Plan</w:t>
      </w:r>
      <w:r w:rsidRPr="00813593">
        <w:rPr>
          <w:rFonts w:ascii="Times New Roman" w:hAnsi="Times New Roman" w:cs="Times New Roman"/>
        </w:rPr>
        <w:t>, Scribner, 248</w:t>
      </w:r>
    </w:p>
    <w:p w14:paraId="46FC952F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Pocock, </w:t>
      </w:r>
      <w:r w:rsidRPr="00813593">
        <w:rPr>
          <w:rFonts w:ascii="Times New Roman" w:hAnsi="Times New Roman" w:cs="Times New Roman"/>
          <w:i/>
          <w:iCs/>
        </w:rPr>
        <w:t>Human Physiology</w:t>
      </w:r>
      <w:r w:rsidRPr="00813593">
        <w:rPr>
          <w:rFonts w:ascii="Times New Roman" w:hAnsi="Times New Roman" w:cs="Times New Roman"/>
        </w:rPr>
        <w:t xml:space="preserve">, Oxford University Press, 625–637 </w:t>
      </w:r>
    </w:p>
    <w:p w14:paraId="62F40EE7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Pocock, </w:t>
      </w:r>
      <w:r w:rsidRPr="00813593">
        <w:rPr>
          <w:rFonts w:ascii="Times New Roman" w:hAnsi="Times New Roman" w:cs="Times New Roman"/>
          <w:i/>
          <w:iCs/>
        </w:rPr>
        <w:t>Human Physiology</w:t>
      </w:r>
      <w:r w:rsidRPr="00813593">
        <w:rPr>
          <w:rFonts w:ascii="Times New Roman" w:hAnsi="Times New Roman" w:cs="Times New Roman"/>
        </w:rPr>
        <w:t xml:space="preserve">, Oxford University Press, 625–637 </w:t>
      </w:r>
    </w:p>
    <w:p w14:paraId="47ECA429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Mattle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 xml:space="preserve">Fundamentals of Neurology,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>, 416</w:t>
      </w:r>
    </w:p>
    <w:p w14:paraId="5C62967B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Silbernagle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Pathophysiology</w:t>
      </w:r>
      <w:r w:rsidRPr="00813593">
        <w:rPr>
          <w:rFonts w:ascii="Times New Roman" w:hAnsi="Times New Roman" w:cs="Times New Roman"/>
        </w:rPr>
        <w:t xml:space="preserve">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 xml:space="preserve"> Publishers, 160–168 </w:t>
      </w:r>
    </w:p>
    <w:p w14:paraId="4D33C180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McCance, </w:t>
      </w:r>
      <w:r w:rsidRPr="00813593">
        <w:rPr>
          <w:rFonts w:ascii="Times New Roman" w:hAnsi="Times New Roman" w:cs="Times New Roman"/>
          <w:i/>
          <w:iCs/>
        </w:rPr>
        <w:t>Pathophysiology,</w:t>
      </w:r>
      <w:r w:rsidRPr="00813593">
        <w:rPr>
          <w:rFonts w:ascii="Times New Roman" w:hAnsi="Times New Roman" w:cs="Times New Roman"/>
        </w:rPr>
        <w:t xml:space="preserve"> Elsevier, 1320–1340 </w:t>
      </w:r>
    </w:p>
    <w:p w14:paraId="55933D04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Pocock, </w:t>
      </w:r>
      <w:r w:rsidRPr="00813593">
        <w:rPr>
          <w:rFonts w:ascii="Times New Roman" w:hAnsi="Times New Roman" w:cs="Times New Roman"/>
          <w:i/>
          <w:iCs/>
        </w:rPr>
        <w:t>Human Physiology</w:t>
      </w:r>
      <w:r w:rsidRPr="00813593">
        <w:rPr>
          <w:rFonts w:ascii="Times New Roman" w:hAnsi="Times New Roman" w:cs="Times New Roman"/>
        </w:rPr>
        <w:t xml:space="preserve">, Oxford Press, 590–591 </w:t>
      </w:r>
    </w:p>
    <w:p w14:paraId="0C98A36A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Annas, </w:t>
      </w:r>
      <w:r w:rsidRPr="00813593">
        <w:rPr>
          <w:rFonts w:ascii="Times New Roman" w:hAnsi="Times New Roman" w:cs="Times New Roman"/>
          <w:i/>
          <w:iCs/>
        </w:rPr>
        <w:t>Genomic Messages,</w:t>
      </w:r>
      <w:r w:rsidRPr="00813593">
        <w:rPr>
          <w:rFonts w:ascii="Times New Roman" w:hAnsi="Times New Roman" w:cs="Times New Roman"/>
        </w:rPr>
        <w:t xml:space="preserve"> Harper One, Chapter 3</w:t>
      </w:r>
    </w:p>
    <w:p w14:paraId="56C1CEA2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Wiesman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>Peripheral Neuropathy</w:t>
      </w:r>
      <w:r w:rsidRPr="00813593">
        <w:rPr>
          <w:rFonts w:ascii="Times New Roman" w:hAnsi="Times New Roman" w:cs="Times New Roman"/>
        </w:rPr>
        <w:t xml:space="preserve">, Johns Hopkins, 81–82 </w:t>
      </w:r>
    </w:p>
    <w:p w14:paraId="6420EE5F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Silbernagle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Pathophysiology</w:t>
      </w:r>
      <w:r w:rsidRPr="00813593">
        <w:rPr>
          <w:rFonts w:ascii="Times New Roman" w:hAnsi="Times New Roman" w:cs="Times New Roman"/>
        </w:rPr>
        <w:t xml:space="preserve">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 xml:space="preserve"> Publishers, 148–151 </w:t>
      </w:r>
    </w:p>
    <w:p w14:paraId="5E65A454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Aglaee</w:t>
      </w:r>
      <w:proofErr w:type="spellEnd"/>
      <w:r w:rsidRPr="00813593">
        <w:rPr>
          <w:rFonts w:ascii="Times New Roman" w:hAnsi="Times New Roman" w:cs="Times New Roman"/>
        </w:rPr>
        <w:t xml:space="preserve"> Jacob, </w:t>
      </w:r>
      <w:r w:rsidRPr="00813593">
        <w:rPr>
          <w:rFonts w:ascii="Times New Roman" w:hAnsi="Times New Roman" w:cs="Times New Roman"/>
          <w:i/>
        </w:rPr>
        <w:t>Digestive Health with Real Food</w:t>
      </w:r>
      <w:r w:rsidRPr="00813593">
        <w:rPr>
          <w:rFonts w:ascii="Times New Roman" w:hAnsi="Times New Roman" w:cs="Times New Roman"/>
        </w:rPr>
        <w:t xml:space="preserve">, (Bend, Paleo Media Group, 2013), 14–15 </w:t>
      </w:r>
    </w:p>
    <w:p w14:paraId="7C5E00FB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Aglaee</w:t>
      </w:r>
      <w:proofErr w:type="spellEnd"/>
      <w:r w:rsidRPr="00813593">
        <w:rPr>
          <w:rFonts w:ascii="Times New Roman" w:hAnsi="Times New Roman" w:cs="Times New Roman"/>
        </w:rPr>
        <w:t xml:space="preserve"> Jacob, </w:t>
      </w:r>
      <w:r w:rsidRPr="00813593">
        <w:rPr>
          <w:rFonts w:ascii="Times New Roman" w:hAnsi="Times New Roman" w:cs="Times New Roman"/>
          <w:i/>
        </w:rPr>
        <w:t>Digestive Health with Real Food</w:t>
      </w:r>
      <w:r w:rsidRPr="00813593">
        <w:rPr>
          <w:rFonts w:ascii="Times New Roman" w:hAnsi="Times New Roman" w:cs="Times New Roman"/>
        </w:rPr>
        <w:t xml:space="preserve">, (Bend, Paleo Media Group, 2013), 14–15 </w:t>
      </w:r>
    </w:p>
    <w:p w14:paraId="3D588E8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Moelem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 xml:space="preserve">Inheritance, </w:t>
      </w:r>
      <w:r w:rsidRPr="00813593">
        <w:rPr>
          <w:rFonts w:ascii="Times New Roman" w:hAnsi="Times New Roman" w:cs="Times New Roman"/>
        </w:rPr>
        <w:t xml:space="preserve">Grand Central Publishing, 220–221 </w:t>
      </w:r>
    </w:p>
    <w:p w14:paraId="09618A52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Moelem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 xml:space="preserve">Inheritance, </w:t>
      </w:r>
      <w:r w:rsidRPr="00813593">
        <w:rPr>
          <w:rFonts w:ascii="Times New Roman" w:hAnsi="Times New Roman" w:cs="Times New Roman"/>
        </w:rPr>
        <w:t xml:space="preserve">Grand Central Publishing, 220–221 </w:t>
      </w:r>
    </w:p>
    <w:p w14:paraId="7E04301F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Moelem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 xml:space="preserve">Inheritance, </w:t>
      </w:r>
      <w:r w:rsidRPr="00813593">
        <w:rPr>
          <w:rFonts w:ascii="Times New Roman" w:hAnsi="Times New Roman" w:cs="Times New Roman"/>
        </w:rPr>
        <w:t xml:space="preserve">Grand Central Publishing, 220–221 </w:t>
      </w:r>
    </w:p>
    <w:p w14:paraId="01B70848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https://www.mayoclinic.org/diseases-conditions/irritable-bowel-syndrome/symptoms-causes/syc-20360016</w:t>
      </w:r>
    </w:p>
    <w:p w14:paraId="65C55EB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Allan </w:t>
      </w:r>
      <w:proofErr w:type="spellStart"/>
      <w:r w:rsidRPr="00813593">
        <w:rPr>
          <w:rFonts w:ascii="Times New Roman" w:hAnsi="Times New Roman" w:cs="Times New Roman"/>
        </w:rPr>
        <w:t>Basbaum</w:t>
      </w:r>
      <w:proofErr w:type="spellEnd"/>
      <w:r w:rsidRPr="00813593">
        <w:rPr>
          <w:rFonts w:ascii="Times New Roman" w:hAnsi="Times New Roman" w:cs="Times New Roman"/>
        </w:rPr>
        <w:t xml:space="preserve">, Catherine Bushnell, </w:t>
      </w:r>
      <w:r w:rsidRPr="00813593">
        <w:rPr>
          <w:rFonts w:ascii="Times New Roman" w:hAnsi="Times New Roman" w:cs="Times New Roman"/>
          <w:i/>
        </w:rPr>
        <w:t>Science of Pain</w:t>
      </w:r>
      <w:r w:rsidRPr="00813593">
        <w:rPr>
          <w:rFonts w:ascii="Times New Roman" w:hAnsi="Times New Roman" w:cs="Times New Roman"/>
        </w:rPr>
        <w:t xml:space="preserve">, (San Diego, Academic Press, 2009), 571–574 </w:t>
      </w:r>
    </w:p>
    <w:p w14:paraId="5FD0556C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Merrill, </w:t>
      </w:r>
      <w:r w:rsidRPr="00813593">
        <w:rPr>
          <w:rFonts w:ascii="Times New Roman" w:hAnsi="Times New Roman" w:cs="Times New Roman"/>
          <w:i/>
          <w:iCs/>
        </w:rPr>
        <w:t>Our Aging Bodies</w:t>
      </w:r>
      <w:r w:rsidRPr="00813593">
        <w:rPr>
          <w:rFonts w:ascii="Times New Roman" w:hAnsi="Times New Roman" w:cs="Times New Roman"/>
        </w:rPr>
        <w:t xml:space="preserve">, Rutgers University Press, 194–197 </w:t>
      </w:r>
    </w:p>
    <w:p w14:paraId="5669FC21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https://www.mayoclinic.org/diseases-conditions/irritable-bowel-syndrome/symptoms-causes/syc-20360016</w:t>
      </w:r>
    </w:p>
    <w:p w14:paraId="3AFA6D68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Allan </w:t>
      </w:r>
      <w:proofErr w:type="spellStart"/>
      <w:r w:rsidRPr="00813593">
        <w:rPr>
          <w:rFonts w:ascii="Times New Roman" w:hAnsi="Times New Roman" w:cs="Times New Roman"/>
        </w:rPr>
        <w:t>Basbaum</w:t>
      </w:r>
      <w:proofErr w:type="spellEnd"/>
      <w:r w:rsidRPr="00813593">
        <w:rPr>
          <w:rFonts w:ascii="Times New Roman" w:hAnsi="Times New Roman" w:cs="Times New Roman"/>
        </w:rPr>
        <w:t xml:space="preserve">, Catherine Bushnell, </w:t>
      </w:r>
      <w:r w:rsidRPr="00813593">
        <w:rPr>
          <w:rFonts w:ascii="Times New Roman" w:hAnsi="Times New Roman" w:cs="Times New Roman"/>
          <w:i/>
        </w:rPr>
        <w:t>Science of Pain</w:t>
      </w:r>
      <w:r w:rsidRPr="00813593">
        <w:rPr>
          <w:rFonts w:ascii="Times New Roman" w:hAnsi="Times New Roman" w:cs="Times New Roman"/>
        </w:rPr>
        <w:t xml:space="preserve">, (San Diego, Academic Press, 2009), 571–574 </w:t>
      </w:r>
    </w:p>
    <w:p w14:paraId="34440C71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Merrill, </w:t>
      </w:r>
      <w:r w:rsidRPr="00813593">
        <w:rPr>
          <w:rFonts w:ascii="Times New Roman" w:hAnsi="Times New Roman" w:cs="Times New Roman"/>
          <w:i/>
          <w:iCs/>
        </w:rPr>
        <w:t>Our Aging Bodies</w:t>
      </w:r>
      <w:r w:rsidRPr="00813593">
        <w:rPr>
          <w:rFonts w:ascii="Times New Roman" w:hAnsi="Times New Roman" w:cs="Times New Roman"/>
        </w:rPr>
        <w:t xml:space="preserve">, Rutgers University Press, 194–197 </w:t>
      </w:r>
    </w:p>
    <w:p w14:paraId="319E26D7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Moon, Maggie, </w:t>
      </w:r>
      <w:r w:rsidRPr="00813593">
        <w:rPr>
          <w:rFonts w:ascii="Times New Roman" w:hAnsi="Times New Roman" w:cs="Times New Roman"/>
          <w:i/>
        </w:rPr>
        <w:t>The Elimination Diet Workbook</w:t>
      </w:r>
      <w:r w:rsidRPr="00813593">
        <w:rPr>
          <w:rFonts w:ascii="Times New Roman" w:hAnsi="Times New Roman" w:cs="Times New Roman"/>
        </w:rPr>
        <w:t xml:space="preserve">: A Personal Approach to Determining your Food Allergies, (Berkley CA, Ulysses Press, 2014), 77–78 </w:t>
      </w:r>
    </w:p>
    <w:p w14:paraId="1B44CD24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Mayer, </w:t>
      </w:r>
      <w:r w:rsidRPr="00813593">
        <w:rPr>
          <w:rFonts w:ascii="Times New Roman" w:hAnsi="Times New Roman" w:cs="Times New Roman"/>
          <w:i/>
          <w:iCs/>
        </w:rPr>
        <w:t>The Mind-Gut Connection</w:t>
      </w:r>
      <w:r w:rsidRPr="00813593">
        <w:rPr>
          <w:rFonts w:ascii="Times New Roman" w:hAnsi="Times New Roman" w:cs="Times New Roman"/>
        </w:rPr>
        <w:t xml:space="preserve">, Harper Collins, 95, 99, 148–151, 220–245, 265–268, 284 </w:t>
      </w:r>
    </w:p>
    <w:p w14:paraId="397E990C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Blum, </w:t>
      </w:r>
      <w:r w:rsidRPr="00813593">
        <w:rPr>
          <w:rFonts w:ascii="Times New Roman" w:hAnsi="Times New Roman" w:cs="Times New Roman"/>
          <w:i/>
          <w:iCs/>
        </w:rPr>
        <w:t>The Immune System Recovery Plan</w:t>
      </w:r>
      <w:r w:rsidRPr="00813593">
        <w:rPr>
          <w:rFonts w:ascii="Times New Roman" w:hAnsi="Times New Roman" w:cs="Times New Roman"/>
        </w:rPr>
        <w:t xml:space="preserve">, Scribner, 176–187 </w:t>
      </w:r>
    </w:p>
    <w:p w14:paraId="48C23953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Blum, </w:t>
      </w:r>
      <w:r w:rsidRPr="00813593">
        <w:rPr>
          <w:rFonts w:ascii="Times New Roman" w:hAnsi="Times New Roman" w:cs="Times New Roman"/>
          <w:i/>
          <w:iCs/>
        </w:rPr>
        <w:t>The Immune System Recovery Plan</w:t>
      </w:r>
      <w:r w:rsidRPr="00813593">
        <w:rPr>
          <w:rFonts w:ascii="Times New Roman" w:hAnsi="Times New Roman" w:cs="Times New Roman"/>
        </w:rPr>
        <w:t xml:space="preserve">, Scribner, 176–187 </w:t>
      </w:r>
    </w:p>
    <w:p w14:paraId="5E1E086E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Blum, </w:t>
      </w:r>
      <w:r w:rsidRPr="00813593">
        <w:rPr>
          <w:rFonts w:ascii="Times New Roman" w:hAnsi="Times New Roman" w:cs="Times New Roman"/>
          <w:i/>
          <w:iCs/>
        </w:rPr>
        <w:t>The Immune System Recovery Plan</w:t>
      </w:r>
      <w:r w:rsidRPr="00813593">
        <w:rPr>
          <w:rFonts w:ascii="Times New Roman" w:hAnsi="Times New Roman" w:cs="Times New Roman"/>
        </w:rPr>
        <w:t xml:space="preserve">, Scribner, 176–187 </w:t>
      </w:r>
    </w:p>
    <w:p w14:paraId="413657A7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Basbaum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>Science of Pain</w:t>
      </w:r>
      <w:r w:rsidRPr="00813593">
        <w:rPr>
          <w:rFonts w:ascii="Times New Roman" w:hAnsi="Times New Roman" w:cs="Times New Roman"/>
        </w:rPr>
        <w:t>, Academic Press, 575</w:t>
      </w:r>
    </w:p>
    <w:p w14:paraId="5CCD6687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Starlanyl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>Fibromyalgia</w:t>
      </w:r>
      <w:r w:rsidRPr="00813593">
        <w:rPr>
          <w:rFonts w:ascii="Times New Roman" w:hAnsi="Times New Roman" w:cs="Times New Roman"/>
        </w:rPr>
        <w:t>, Harbinger Publications, 43</w:t>
      </w:r>
    </w:p>
    <w:p w14:paraId="4EE3201C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lastRenderedPageBreak/>
        <w:footnoteRef/>
      </w:r>
      <w:r w:rsidRPr="00813593">
        <w:rPr>
          <w:rFonts w:ascii="Times New Roman" w:hAnsi="Times New Roman" w:cs="Times New Roman"/>
        </w:rPr>
        <w:t xml:space="preserve"> Sanfilippo, </w:t>
      </w:r>
      <w:r w:rsidRPr="00813593">
        <w:rPr>
          <w:rFonts w:ascii="Times New Roman" w:hAnsi="Times New Roman" w:cs="Times New Roman"/>
          <w:i/>
        </w:rPr>
        <w:t xml:space="preserve">Practical Paleo, </w:t>
      </w:r>
      <w:r w:rsidRPr="00813593">
        <w:rPr>
          <w:rFonts w:ascii="Times New Roman" w:hAnsi="Times New Roman" w:cs="Times New Roman"/>
        </w:rPr>
        <w:t>Victoria Belt Publishing, 185</w:t>
      </w:r>
    </w:p>
    <w:p w14:paraId="7A53AE8E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Silbernagle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Pathophysiology</w:t>
      </w:r>
      <w:r w:rsidRPr="00813593">
        <w:rPr>
          <w:rFonts w:ascii="Times New Roman" w:hAnsi="Times New Roman" w:cs="Times New Roman"/>
        </w:rPr>
        <w:t xml:space="preserve">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 xml:space="preserve"> Publishers, 222–229 </w:t>
      </w:r>
    </w:p>
    <w:p w14:paraId="775C7C5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Silbernagle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Pathophysiology</w:t>
      </w:r>
      <w:r w:rsidRPr="00813593">
        <w:rPr>
          <w:rFonts w:ascii="Times New Roman" w:hAnsi="Times New Roman" w:cs="Times New Roman"/>
        </w:rPr>
        <w:t xml:space="preserve">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 xml:space="preserve"> Publishers, 272–273 </w:t>
      </w:r>
    </w:p>
    <w:p w14:paraId="321BE283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Barrett, </w:t>
      </w:r>
      <w:r w:rsidRPr="00813593">
        <w:rPr>
          <w:rFonts w:ascii="Times New Roman" w:hAnsi="Times New Roman" w:cs="Times New Roman"/>
          <w:i/>
          <w:iCs/>
        </w:rPr>
        <w:t>Extreme,</w:t>
      </w:r>
      <w:r w:rsidRPr="00813593">
        <w:rPr>
          <w:rFonts w:ascii="Times New Roman" w:hAnsi="Times New Roman" w:cs="Times New Roman"/>
        </w:rPr>
        <w:t xml:space="preserve"> Oxford University Press, 48, 53</w:t>
      </w:r>
    </w:p>
    <w:p w14:paraId="72CD96A0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Cheung, </w:t>
      </w:r>
      <w:r w:rsidRPr="00813593">
        <w:rPr>
          <w:rFonts w:ascii="Times New Roman" w:hAnsi="Times New Roman" w:cs="Times New Roman"/>
          <w:i/>
          <w:iCs/>
        </w:rPr>
        <w:t>Cycling Science</w:t>
      </w:r>
      <w:r w:rsidRPr="00813593">
        <w:rPr>
          <w:rFonts w:ascii="Times New Roman" w:hAnsi="Times New Roman" w:cs="Times New Roman"/>
        </w:rPr>
        <w:t xml:space="preserve">, Human Kinetics, 271–272 </w:t>
      </w:r>
    </w:p>
    <w:p w14:paraId="54186C90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Mattle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 xml:space="preserve">Fundamentals of Neurology,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>, 94</w:t>
      </w:r>
    </w:p>
    <w:p w14:paraId="4809B4A4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Antonio, </w:t>
      </w:r>
      <w:proofErr w:type="spellStart"/>
      <w:r w:rsidRPr="00813593">
        <w:rPr>
          <w:rFonts w:ascii="Times New Roman" w:hAnsi="Times New Roman" w:cs="Times New Roman"/>
        </w:rPr>
        <w:t>Culebras</w:t>
      </w:r>
      <w:proofErr w:type="spellEnd"/>
      <w:r w:rsidRPr="00813593">
        <w:rPr>
          <w:rFonts w:ascii="Times New Roman" w:hAnsi="Times New Roman" w:cs="Times New Roman"/>
        </w:rPr>
        <w:t xml:space="preserve">, et al. </w:t>
      </w:r>
      <w:r w:rsidRPr="00813593">
        <w:rPr>
          <w:rFonts w:ascii="Times New Roman" w:hAnsi="Times New Roman" w:cs="Times New Roman"/>
          <w:i/>
          <w:iCs/>
        </w:rPr>
        <w:t>Sleep Disorders and Neurological Diseases</w:t>
      </w:r>
      <w:r w:rsidRPr="00813593">
        <w:rPr>
          <w:rFonts w:ascii="Times New Roman" w:hAnsi="Times New Roman" w:cs="Times New Roman"/>
        </w:rPr>
        <w:t>. (New York NY, Informa Healthcare, 2007), 47–49, 123, 396</w:t>
      </w:r>
    </w:p>
    <w:p w14:paraId="3763D9BC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Mattle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 xml:space="preserve">Fundamentals of Neurology,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>, 272</w:t>
      </w:r>
    </w:p>
    <w:p w14:paraId="0CA4D931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Richtel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An Elegant Defense,</w:t>
      </w:r>
      <w:r w:rsidRPr="00813593">
        <w:rPr>
          <w:rFonts w:ascii="Times New Roman" w:hAnsi="Times New Roman" w:cs="Times New Roman"/>
        </w:rPr>
        <w:t xml:space="preserve"> Harper Collins, 265–272 </w:t>
      </w:r>
    </w:p>
    <w:p w14:paraId="2B2CE2C0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Lieberman, </w:t>
      </w:r>
      <w:r w:rsidRPr="00813593">
        <w:rPr>
          <w:rFonts w:ascii="Times New Roman" w:hAnsi="Times New Roman" w:cs="Times New Roman"/>
          <w:i/>
          <w:iCs/>
        </w:rPr>
        <w:t xml:space="preserve">The Story of the Human Body, </w:t>
      </w:r>
      <w:r w:rsidRPr="00813593">
        <w:rPr>
          <w:rFonts w:ascii="Times New Roman" w:hAnsi="Times New Roman" w:cs="Times New Roman"/>
        </w:rPr>
        <w:t>Pantheon Book, Chapter 10</w:t>
      </w:r>
    </w:p>
    <w:p w14:paraId="7403B132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Mattle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 xml:space="preserve">Fundamentals of Neurology,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>, 262</w:t>
      </w:r>
    </w:p>
    <w:p w14:paraId="4CB1B603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Starlanyl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>Fibromyalgia</w:t>
      </w:r>
      <w:r w:rsidRPr="00813593">
        <w:rPr>
          <w:rFonts w:ascii="Times New Roman" w:hAnsi="Times New Roman" w:cs="Times New Roman"/>
        </w:rPr>
        <w:t>, Harbinger Publications, 61</w:t>
      </w:r>
    </w:p>
    <w:p w14:paraId="58A06BD4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Campbell, </w:t>
      </w:r>
      <w:r w:rsidRPr="00813593">
        <w:rPr>
          <w:rFonts w:ascii="Times New Roman" w:hAnsi="Times New Roman" w:cs="Times New Roman"/>
          <w:i/>
          <w:iCs/>
        </w:rPr>
        <w:t>DeJong’s The Neurologic Examination</w:t>
      </w:r>
      <w:r w:rsidRPr="00813593">
        <w:rPr>
          <w:rFonts w:ascii="Times New Roman" w:hAnsi="Times New Roman" w:cs="Times New Roman"/>
        </w:rPr>
        <w:t>, Wolters Kluwer, 308</w:t>
      </w:r>
    </w:p>
    <w:p w14:paraId="1D557C95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Starlanyl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>Fibromyalgia</w:t>
      </w:r>
      <w:r w:rsidRPr="00813593">
        <w:rPr>
          <w:rFonts w:ascii="Times New Roman" w:hAnsi="Times New Roman" w:cs="Times New Roman"/>
        </w:rPr>
        <w:t>, Harbinger Publications, 60</w:t>
      </w:r>
    </w:p>
    <w:p w14:paraId="73992E6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Campbell, </w:t>
      </w:r>
      <w:r w:rsidRPr="00813593">
        <w:rPr>
          <w:rFonts w:ascii="Times New Roman" w:hAnsi="Times New Roman" w:cs="Times New Roman"/>
          <w:i/>
          <w:iCs/>
        </w:rPr>
        <w:t>DeJong’s The Neurologic Examination</w:t>
      </w:r>
      <w:r w:rsidRPr="00813593">
        <w:rPr>
          <w:rFonts w:ascii="Times New Roman" w:hAnsi="Times New Roman" w:cs="Times New Roman"/>
        </w:rPr>
        <w:t>, Wolters Kluwer, 794, 808</w:t>
      </w:r>
    </w:p>
    <w:p w14:paraId="569704AE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Moelem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Inheritance,</w:t>
      </w:r>
      <w:r w:rsidRPr="00813593">
        <w:rPr>
          <w:rFonts w:ascii="Times New Roman" w:hAnsi="Times New Roman" w:cs="Times New Roman"/>
        </w:rPr>
        <w:t xml:space="preserve"> Grand Central Publishing, 112–113 </w:t>
      </w:r>
    </w:p>
    <w:p w14:paraId="7A9B756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Lieberman, </w:t>
      </w:r>
      <w:r w:rsidRPr="00813593">
        <w:rPr>
          <w:rFonts w:ascii="Times New Roman" w:hAnsi="Times New Roman" w:cs="Times New Roman"/>
          <w:i/>
          <w:iCs/>
        </w:rPr>
        <w:t xml:space="preserve">The Story of the Human Body, </w:t>
      </w:r>
      <w:r w:rsidRPr="00813593">
        <w:rPr>
          <w:rFonts w:ascii="Times New Roman" w:hAnsi="Times New Roman" w:cs="Times New Roman"/>
        </w:rPr>
        <w:t>Pantheon Book, Chapter 7</w:t>
      </w:r>
    </w:p>
    <w:p w14:paraId="38F4DE38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Wiesman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>Peripheral Neuropathy</w:t>
      </w:r>
      <w:r w:rsidRPr="00813593">
        <w:rPr>
          <w:rFonts w:ascii="Times New Roman" w:hAnsi="Times New Roman" w:cs="Times New Roman"/>
        </w:rPr>
        <w:t xml:space="preserve">, Johns Hopkins, 24–38 </w:t>
      </w:r>
    </w:p>
    <w:p w14:paraId="24FDDB7E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Latov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 xml:space="preserve">Peripheral Neuropathy, </w:t>
      </w:r>
      <w:r w:rsidRPr="00813593">
        <w:rPr>
          <w:rFonts w:ascii="Times New Roman" w:hAnsi="Times New Roman" w:cs="Times New Roman"/>
        </w:rPr>
        <w:t xml:space="preserve">Demos Medical Publishing, 17–71 </w:t>
      </w:r>
    </w:p>
    <w:p w14:paraId="39DA3FC0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hyperlink r:id="rId32" w:anchor="1" w:history="1">
        <w:r w:rsidRPr="00813593">
          <w:rPr>
            <w:rFonts w:ascii="Times New Roman" w:hAnsi="Times New Roman" w:cs="Times New Roman"/>
            <w:color w:val="0563C1"/>
            <w:u w:val="single"/>
          </w:rPr>
          <w:t>https://www.webmd.com/heartburn-gerd/guide/barretts-esophagus-symptoms-causes-and-treatments#1</w:t>
        </w:r>
      </w:hyperlink>
    </w:p>
    <w:p w14:paraId="04CC6D77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McCance, </w:t>
      </w:r>
      <w:r w:rsidRPr="00813593">
        <w:rPr>
          <w:rFonts w:ascii="Times New Roman" w:hAnsi="Times New Roman" w:cs="Times New Roman"/>
          <w:i/>
          <w:iCs/>
        </w:rPr>
        <w:t>Pathophysiology</w:t>
      </w:r>
      <w:r w:rsidRPr="00813593">
        <w:rPr>
          <w:rFonts w:ascii="Times New Roman" w:hAnsi="Times New Roman" w:cs="Times New Roman"/>
        </w:rPr>
        <w:t xml:space="preserve">, Elsevier, 68–69 </w:t>
      </w:r>
    </w:p>
    <w:p w14:paraId="31901100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Silbernagle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Pathophysiology</w:t>
      </w:r>
      <w:r w:rsidRPr="00813593">
        <w:rPr>
          <w:rFonts w:ascii="Times New Roman" w:hAnsi="Times New Roman" w:cs="Times New Roman"/>
        </w:rPr>
        <w:t xml:space="preserve">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 xml:space="preserve"> Publishers, 186–187 </w:t>
      </w:r>
    </w:p>
    <w:p w14:paraId="7EE8EB43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Amato, </w:t>
      </w:r>
      <w:r w:rsidRPr="00813593">
        <w:rPr>
          <w:rFonts w:ascii="Times New Roman" w:hAnsi="Times New Roman" w:cs="Times New Roman"/>
          <w:i/>
        </w:rPr>
        <w:t>Neuromuscular Disorders</w:t>
      </w:r>
      <w:r w:rsidRPr="00813593">
        <w:rPr>
          <w:rFonts w:ascii="Times New Roman" w:hAnsi="Times New Roman" w:cs="Times New Roman"/>
        </w:rPr>
        <w:t>, McGraw Hill, 308</w:t>
      </w:r>
    </w:p>
    <w:p w14:paraId="4896675E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Amato, </w:t>
      </w:r>
      <w:r w:rsidRPr="00813593">
        <w:rPr>
          <w:rFonts w:ascii="Times New Roman" w:hAnsi="Times New Roman" w:cs="Times New Roman"/>
          <w:i/>
        </w:rPr>
        <w:t>Neuromuscular Disorders</w:t>
      </w:r>
      <w:r w:rsidRPr="00813593">
        <w:rPr>
          <w:rFonts w:ascii="Times New Roman" w:hAnsi="Times New Roman" w:cs="Times New Roman"/>
        </w:rPr>
        <w:t xml:space="preserve">, McGraw Hill, 301–306 </w:t>
      </w:r>
    </w:p>
    <w:p w14:paraId="4D086F11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13593">
        <w:rPr>
          <w:rFonts w:ascii="Times New Roman" w:eastAsia="Times New Roman" w:hAnsi="Times New Roman" w:cs="Times New Roman"/>
        </w:rPr>
        <w:t>Silbernagle</w:t>
      </w:r>
      <w:proofErr w:type="spellEnd"/>
      <w:r w:rsidRPr="00813593">
        <w:rPr>
          <w:rFonts w:ascii="Times New Roman" w:eastAsia="Times New Roman" w:hAnsi="Times New Roman" w:cs="Times New Roman"/>
        </w:rPr>
        <w:t xml:space="preserve">, </w:t>
      </w:r>
      <w:r w:rsidRPr="00813593">
        <w:rPr>
          <w:rFonts w:ascii="Times New Roman" w:eastAsia="Times New Roman" w:hAnsi="Times New Roman" w:cs="Times New Roman"/>
          <w:i/>
          <w:iCs/>
        </w:rPr>
        <w:t>Pathophysiology</w:t>
      </w:r>
      <w:r w:rsidRPr="00813593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813593">
        <w:rPr>
          <w:rFonts w:ascii="Times New Roman" w:eastAsia="Times New Roman" w:hAnsi="Times New Roman" w:cs="Times New Roman"/>
        </w:rPr>
        <w:t>Thieme</w:t>
      </w:r>
      <w:proofErr w:type="spellEnd"/>
      <w:r w:rsidRPr="00813593">
        <w:rPr>
          <w:rFonts w:ascii="Times New Roman" w:eastAsia="Times New Roman" w:hAnsi="Times New Roman" w:cs="Times New Roman"/>
        </w:rPr>
        <w:t xml:space="preserve"> Publishers, 276–277 </w:t>
      </w:r>
    </w:p>
    <w:p w14:paraId="5799CAEC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Sanfilippo, </w:t>
      </w:r>
      <w:r w:rsidRPr="00813593">
        <w:rPr>
          <w:rFonts w:ascii="Times New Roman" w:hAnsi="Times New Roman" w:cs="Times New Roman"/>
          <w:i/>
        </w:rPr>
        <w:t xml:space="preserve">Practical Paleo, </w:t>
      </w:r>
      <w:r w:rsidRPr="00813593">
        <w:rPr>
          <w:rFonts w:ascii="Times New Roman" w:hAnsi="Times New Roman" w:cs="Times New Roman"/>
        </w:rPr>
        <w:t xml:space="preserve">Victoria Belt Publishing, 16–22 </w:t>
      </w:r>
    </w:p>
    <w:p w14:paraId="420AA137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Sanfilippo, </w:t>
      </w:r>
      <w:r w:rsidRPr="00813593">
        <w:rPr>
          <w:rFonts w:ascii="Times New Roman" w:hAnsi="Times New Roman" w:cs="Times New Roman"/>
          <w:i/>
        </w:rPr>
        <w:t xml:space="preserve">Practical Paleo, </w:t>
      </w:r>
      <w:r w:rsidRPr="00813593">
        <w:rPr>
          <w:rFonts w:ascii="Times New Roman" w:hAnsi="Times New Roman" w:cs="Times New Roman"/>
        </w:rPr>
        <w:t xml:space="preserve">Victoria Belt Publishing, 30–32 </w:t>
      </w:r>
    </w:p>
    <w:p w14:paraId="2CD7A0E2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Sanfilippo, </w:t>
      </w:r>
      <w:r w:rsidRPr="00813593">
        <w:rPr>
          <w:rFonts w:ascii="Times New Roman" w:hAnsi="Times New Roman" w:cs="Times New Roman"/>
          <w:i/>
        </w:rPr>
        <w:t xml:space="preserve">Practical Paleo, </w:t>
      </w:r>
      <w:r w:rsidRPr="00813593">
        <w:rPr>
          <w:rFonts w:ascii="Times New Roman" w:hAnsi="Times New Roman" w:cs="Times New Roman"/>
        </w:rPr>
        <w:t xml:space="preserve">Victoria Belt Publishing, 50–60 </w:t>
      </w:r>
    </w:p>
    <w:p w14:paraId="6743D923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Sanfilippo, </w:t>
      </w:r>
      <w:r w:rsidRPr="00813593">
        <w:rPr>
          <w:rFonts w:ascii="Times New Roman" w:hAnsi="Times New Roman" w:cs="Times New Roman"/>
          <w:i/>
        </w:rPr>
        <w:t xml:space="preserve">Practical Paleo, </w:t>
      </w:r>
      <w:r w:rsidRPr="00813593">
        <w:rPr>
          <w:rFonts w:ascii="Times New Roman" w:hAnsi="Times New Roman" w:cs="Times New Roman"/>
        </w:rPr>
        <w:t xml:space="preserve">Victoria Belt Publishing, 78–82 </w:t>
      </w:r>
    </w:p>
    <w:p w14:paraId="30EE0828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Latov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 xml:space="preserve">Peripheral Neuropathy, </w:t>
      </w:r>
      <w:r w:rsidRPr="00813593">
        <w:rPr>
          <w:rFonts w:ascii="Times New Roman" w:hAnsi="Times New Roman" w:cs="Times New Roman"/>
        </w:rPr>
        <w:t xml:space="preserve">Demos Medical Publishing, 40–47 </w:t>
      </w:r>
    </w:p>
    <w:p w14:paraId="36BBA459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Wiesman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>Peripheral Neuropathy</w:t>
      </w:r>
      <w:r w:rsidRPr="00813593">
        <w:rPr>
          <w:rFonts w:ascii="Times New Roman" w:hAnsi="Times New Roman" w:cs="Times New Roman"/>
        </w:rPr>
        <w:t>, Johns Hopkins, 27</w:t>
      </w:r>
    </w:p>
    <w:p w14:paraId="579CBE8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hyperlink r:id="rId33" w:history="1">
        <w:r w:rsidRPr="00813593">
          <w:rPr>
            <w:rFonts w:ascii="Times New Roman" w:hAnsi="Times New Roman" w:cs="Times New Roman"/>
          </w:rPr>
          <w:t>https://en.wikipedia.org/wiki/Hypogammaglobulinemia</w:t>
        </w:r>
      </w:hyperlink>
    </w:p>
    <w:p w14:paraId="3347075B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hyperlink r:id="rId34" w:history="1">
        <w:r w:rsidRPr="00813593">
          <w:rPr>
            <w:rFonts w:ascii="Times New Roman" w:hAnsi="Times New Roman" w:cs="Times New Roman"/>
          </w:rPr>
          <w:t>https://medlineplus.gov/skininfections.html</w:t>
        </w:r>
      </w:hyperlink>
    </w:p>
    <w:p w14:paraId="46F2099F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Latov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 xml:space="preserve">Peripheral Neuropathy, </w:t>
      </w:r>
      <w:r w:rsidRPr="00813593">
        <w:rPr>
          <w:rFonts w:ascii="Times New Roman" w:hAnsi="Times New Roman" w:cs="Times New Roman"/>
        </w:rPr>
        <w:t xml:space="preserve">Demos Medical Publishing, 29–40 </w:t>
      </w:r>
    </w:p>
    <w:p w14:paraId="4E67F140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Epstein, </w:t>
      </w:r>
      <w:r w:rsidRPr="00813593">
        <w:rPr>
          <w:rFonts w:ascii="Times New Roman" w:hAnsi="Times New Roman" w:cs="Times New Roman"/>
          <w:i/>
          <w:iCs/>
        </w:rPr>
        <w:t>The Sports Gene,</w:t>
      </w:r>
      <w:r w:rsidRPr="00813593">
        <w:rPr>
          <w:rFonts w:ascii="Times New Roman" w:hAnsi="Times New Roman" w:cs="Times New Roman"/>
        </w:rPr>
        <w:t xml:space="preserve"> Portfolio, 239, 260–261</w:t>
      </w:r>
    </w:p>
    <w:p w14:paraId="049F11F3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360"/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lastRenderedPageBreak/>
        <w:footnoteRef/>
      </w:r>
      <w:r w:rsidRPr="00813593">
        <w:rPr>
          <w:rFonts w:ascii="Times New Roman" w:hAnsi="Times New Roman" w:cs="Times New Roman"/>
        </w:rPr>
        <w:t xml:space="preserve"> Jeremy Taylor, </w:t>
      </w:r>
      <w:r w:rsidRPr="00813593">
        <w:rPr>
          <w:rFonts w:ascii="Times New Roman" w:hAnsi="Times New Roman" w:cs="Times New Roman"/>
          <w:i/>
          <w:iCs/>
        </w:rPr>
        <w:t>Body of Darwin: How Evolution Shapes our Health and Transforms Medicine</w:t>
      </w:r>
      <w:r w:rsidRPr="00813593">
        <w:rPr>
          <w:rFonts w:ascii="Times New Roman" w:hAnsi="Times New Roman" w:cs="Times New Roman"/>
        </w:rPr>
        <w:t>, Chicago, IL: The University of Chicago Press, 2015, 20-30</w:t>
      </w:r>
    </w:p>
    <w:p w14:paraId="658047C1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Latov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 xml:space="preserve">Peripheral Neuropathy, </w:t>
      </w:r>
      <w:r w:rsidRPr="00813593">
        <w:rPr>
          <w:rFonts w:ascii="Times New Roman" w:hAnsi="Times New Roman" w:cs="Times New Roman"/>
        </w:rPr>
        <w:t>Demos Medical Publishing, 252, 288–290, 357</w:t>
      </w:r>
    </w:p>
    <w:p w14:paraId="054DA4F6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Susan Blum, </w:t>
      </w:r>
      <w:r w:rsidRPr="00813593">
        <w:rPr>
          <w:rFonts w:ascii="Times New Roman" w:hAnsi="Times New Roman" w:cs="Times New Roman"/>
          <w:i/>
          <w:iCs/>
        </w:rPr>
        <w:t>The Immune System Recovery Plan</w:t>
      </w:r>
      <w:r w:rsidRPr="00813593">
        <w:rPr>
          <w:rFonts w:ascii="Times New Roman" w:hAnsi="Times New Roman" w:cs="Times New Roman"/>
        </w:rPr>
        <w:t xml:space="preserve">, (New York NY: Scribner, 2013), 299–315 </w:t>
      </w:r>
    </w:p>
    <w:p w14:paraId="0EBE2FC9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Finley, Bruce, “230 Colorado Mines are Leaking Heavy Metals into State Rivers”, The Denver Post, August 15</w:t>
      </w:r>
      <w:r w:rsidRPr="00813593">
        <w:rPr>
          <w:rFonts w:ascii="Times New Roman" w:hAnsi="Times New Roman" w:cs="Times New Roman"/>
          <w:vertAlign w:val="superscript"/>
        </w:rPr>
        <w:t>th</w:t>
      </w:r>
      <w:r w:rsidRPr="00813593">
        <w:rPr>
          <w:rFonts w:ascii="Times New Roman" w:hAnsi="Times New Roman" w:cs="Times New Roman"/>
        </w:rPr>
        <w:t xml:space="preserve">, 2015 </w:t>
      </w:r>
    </w:p>
    <w:p w14:paraId="313BF143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McCance, </w:t>
      </w:r>
      <w:r w:rsidRPr="00813593">
        <w:rPr>
          <w:rFonts w:ascii="Times New Roman" w:hAnsi="Times New Roman" w:cs="Times New Roman"/>
          <w:i/>
          <w:iCs/>
        </w:rPr>
        <w:t>Pathophysiology</w:t>
      </w:r>
      <w:r w:rsidRPr="00813593">
        <w:rPr>
          <w:rFonts w:ascii="Times New Roman" w:hAnsi="Times New Roman" w:cs="Times New Roman"/>
        </w:rPr>
        <w:t xml:space="preserve">, Elsevier, 66–67 </w:t>
      </w:r>
    </w:p>
    <w:p w14:paraId="63A35681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Phyllis A Balch, James F. Balch, </w:t>
      </w:r>
      <w:r w:rsidRPr="00813593">
        <w:rPr>
          <w:rFonts w:ascii="Times New Roman" w:hAnsi="Times New Roman" w:cs="Times New Roman"/>
          <w:i/>
        </w:rPr>
        <w:t>Rx Prescription for Cooking and Dietary Wellness</w:t>
      </w:r>
      <w:r w:rsidRPr="00813593">
        <w:rPr>
          <w:rFonts w:ascii="Times New Roman" w:hAnsi="Times New Roman" w:cs="Times New Roman"/>
        </w:rPr>
        <w:t xml:space="preserve">, (Indiana, PAB Book Publishing, 1992), 183–184 </w:t>
      </w:r>
    </w:p>
    <w:p w14:paraId="0C3A716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Chaurasia</w:t>
      </w:r>
      <w:proofErr w:type="spellEnd"/>
      <w:r w:rsidRPr="00813593">
        <w:rPr>
          <w:rFonts w:ascii="Times New Roman" w:hAnsi="Times New Roman" w:cs="Times New Roman"/>
        </w:rPr>
        <w:t xml:space="preserve"> R N, Abbas A, Shukla R, “Toxin Induced Continuous Muscle Fiber Activity”, Annals of Neurosciences, Volume 15, Issue 4 (October), 2008</w:t>
      </w:r>
    </w:p>
    <w:p w14:paraId="391E1EEA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Balch, </w:t>
      </w:r>
      <w:r w:rsidRPr="00813593">
        <w:rPr>
          <w:rFonts w:ascii="Times New Roman" w:hAnsi="Times New Roman" w:cs="Times New Roman"/>
          <w:i/>
        </w:rPr>
        <w:t>Rx Prescription for Cooking and Dietary Wellness</w:t>
      </w:r>
      <w:r w:rsidRPr="00813593">
        <w:rPr>
          <w:rFonts w:ascii="Times New Roman" w:hAnsi="Times New Roman" w:cs="Times New Roman"/>
        </w:rPr>
        <w:t xml:space="preserve">, PAB Book Publishing, 183–184 </w:t>
      </w:r>
    </w:p>
    <w:p w14:paraId="5394D950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Campbell, </w:t>
      </w:r>
      <w:r w:rsidRPr="00813593">
        <w:rPr>
          <w:rFonts w:ascii="Times New Roman" w:hAnsi="Times New Roman" w:cs="Times New Roman"/>
          <w:i/>
          <w:iCs/>
        </w:rPr>
        <w:t>DeJong’s The Neurologic Examination</w:t>
      </w:r>
      <w:r w:rsidRPr="00813593">
        <w:rPr>
          <w:rFonts w:ascii="Times New Roman" w:hAnsi="Times New Roman" w:cs="Times New Roman"/>
        </w:rPr>
        <w:t>, Wolters Kluwer, 797</w:t>
      </w:r>
    </w:p>
    <w:p w14:paraId="1061B7E5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Starlanyl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>Fibromyalgia</w:t>
      </w:r>
      <w:r w:rsidRPr="00813593">
        <w:rPr>
          <w:rFonts w:ascii="Times New Roman" w:hAnsi="Times New Roman" w:cs="Times New Roman"/>
        </w:rPr>
        <w:t>, Harbinger Publications, 304</w:t>
      </w:r>
    </w:p>
    <w:p w14:paraId="0FD879E7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Amato, </w:t>
      </w:r>
      <w:r w:rsidRPr="00813593">
        <w:rPr>
          <w:rFonts w:ascii="Times New Roman" w:hAnsi="Times New Roman" w:cs="Times New Roman"/>
          <w:i/>
        </w:rPr>
        <w:t>Neuromuscular Disorders</w:t>
      </w:r>
      <w:r w:rsidRPr="00813593">
        <w:rPr>
          <w:rFonts w:ascii="Times New Roman" w:hAnsi="Times New Roman" w:cs="Times New Roman"/>
        </w:rPr>
        <w:t xml:space="preserve">, McGraw Hill, 344–347 </w:t>
      </w:r>
    </w:p>
    <w:p w14:paraId="7EC93EBF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Wiederholt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Neurology for Non-Neurologists</w:t>
      </w:r>
      <w:r w:rsidRPr="00813593">
        <w:rPr>
          <w:rFonts w:ascii="Times New Roman" w:hAnsi="Times New Roman" w:cs="Times New Roman"/>
        </w:rPr>
        <w:t>, Academic Press, 279</w:t>
      </w:r>
    </w:p>
    <w:p w14:paraId="09792F8F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Campbell, </w:t>
      </w:r>
      <w:r w:rsidRPr="00813593">
        <w:rPr>
          <w:rFonts w:ascii="Times New Roman" w:hAnsi="Times New Roman" w:cs="Times New Roman"/>
          <w:i/>
          <w:iCs/>
        </w:rPr>
        <w:t>DeJong’s The Neurologic Examination</w:t>
      </w:r>
      <w:r w:rsidRPr="00813593">
        <w:rPr>
          <w:rFonts w:ascii="Times New Roman" w:hAnsi="Times New Roman" w:cs="Times New Roman"/>
        </w:rPr>
        <w:t>, Wolters Kluwer, 797</w:t>
      </w:r>
    </w:p>
    <w:p w14:paraId="09223255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Blum, </w:t>
      </w:r>
      <w:r w:rsidRPr="00813593">
        <w:rPr>
          <w:rFonts w:ascii="Times New Roman" w:hAnsi="Times New Roman" w:cs="Times New Roman"/>
          <w:i/>
          <w:iCs/>
        </w:rPr>
        <w:t>The Immune System Recovery Plan</w:t>
      </w:r>
      <w:r w:rsidRPr="00813593">
        <w:rPr>
          <w:rFonts w:ascii="Times New Roman" w:hAnsi="Times New Roman" w:cs="Times New Roman"/>
        </w:rPr>
        <w:t xml:space="preserve">, Scribner, 230–254 </w:t>
      </w:r>
    </w:p>
    <w:p w14:paraId="7FF18EE3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Blum, </w:t>
      </w:r>
      <w:r w:rsidRPr="00813593">
        <w:rPr>
          <w:rFonts w:ascii="Times New Roman" w:hAnsi="Times New Roman" w:cs="Times New Roman"/>
          <w:i/>
          <w:iCs/>
        </w:rPr>
        <w:t>The Immune System Recovery Plan</w:t>
      </w:r>
      <w:r w:rsidRPr="00813593">
        <w:rPr>
          <w:rFonts w:ascii="Times New Roman" w:hAnsi="Times New Roman" w:cs="Times New Roman"/>
        </w:rPr>
        <w:t xml:space="preserve">, Scribner, 230–254 </w:t>
      </w:r>
    </w:p>
    <w:p w14:paraId="71039A84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Blum, </w:t>
      </w:r>
      <w:r w:rsidRPr="00813593">
        <w:rPr>
          <w:rFonts w:ascii="Times New Roman" w:hAnsi="Times New Roman" w:cs="Times New Roman"/>
          <w:i/>
          <w:iCs/>
        </w:rPr>
        <w:t>The Immune System Recovery Plan</w:t>
      </w:r>
      <w:r w:rsidRPr="00813593">
        <w:rPr>
          <w:rFonts w:ascii="Times New Roman" w:hAnsi="Times New Roman" w:cs="Times New Roman"/>
        </w:rPr>
        <w:t xml:space="preserve">, Scribner, 230–254 </w:t>
      </w:r>
    </w:p>
    <w:p w14:paraId="324BA421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Blum, </w:t>
      </w:r>
      <w:r w:rsidRPr="00813593">
        <w:rPr>
          <w:rFonts w:ascii="Times New Roman" w:hAnsi="Times New Roman" w:cs="Times New Roman"/>
          <w:i/>
          <w:iCs/>
        </w:rPr>
        <w:t>The Immune System Recovery Plan</w:t>
      </w:r>
      <w:r w:rsidRPr="00813593">
        <w:rPr>
          <w:rFonts w:ascii="Times New Roman" w:hAnsi="Times New Roman" w:cs="Times New Roman"/>
        </w:rPr>
        <w:t xml:space="preserve">, Scribner, 230–254 </w:t>
      </w:r>
    </w:p>
    <w:p w14:paraId="1AE4484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Pocock, </w:t>
      </w:r>
      <w:r w:rsidRPr="00813593">
        <w:rPr>
          <w:rFonts w:ascii="Times New Roman" w:hAnsi="Times New Roman" w:cs="Times New Roman"/>
          <w:i/>
          <w:iCs/>
        </w:rPr>
        <w:t>Human Physiology</w:t>
      </w:r>
      <w:r w:rsidRPr="00813593">
        <w:rPr>
          <w:rFonts w:ascii="Times New Roman" w:hAnsi="Times New Roman" w:cs="Times New Roman"/>
        </w:rPr>
        <w:t>, Oxford Press, 740</w:t>
      </w:r>
    </w:p>
    <w:p w14:paraId="42B6824C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Mayer, </w:t>
      </w:r>
      <w:r w:rsidRPr="00813593">
        <w:rPr>
          <w:rFonts w:ascii="Times New Roman" w:hAnsi="Times New Roman" w:cs="Times New Roman"/>
          <w:i/>
          <w:iCs/>
        </w:rPr>
        <w:t>The Mind-Gut Connection</w:t>
      </w:r>
      <w:r w:rsidRPr="00813593">
        <w:rPr>
          <w:rFonts w:ascii="Times New Roman" w:hAnsi="Times New Roman" w:cs="Times New Roman"/>
        </w:rPr>
        <w:t>, Harper Collins, 45</w:t>
      </w:r>
    </w:p>
    <w:p w14:paraId="6EB16CA8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Glenn, David, “The Fire Within”, John Hopkins Medicine Magazine, 2016 </w:t>
      </w:r>
    </w:p>
    <w:p w14:paraId="27A25B13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West, Brenton, “The Implications of Statin Induced Peripheral Neuropathy”, Journal of Foot and Ankle Research, 2011, 4(1), pp 57 </w:t>
      </w:r>
    </w:p>
    <w:p w14:paraId="1A8CAD10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Latov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 xml:space="preserve">Peripheral Neuropathy, </w:t>
      </w:r>
      <w:r w:rsidRPr="00813593">
        <w:rPr>
          <w:rFonts w:ascii="Times New Roman" w:hAnsi="Times New Roman" w:cs="Times New Roman"/>
        </w:rPr>
        <w:t xml:space="preserve">Demos Medical Publishing, 63–64 </w:t>
      </w:r>
    </w:p>
    <w:p w14:paraId="21D80B64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Silbernagle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Pathophysiology</w:t>
      </w:r>
      <w:r w:rsidRPr="00813593">
        <w:rPr>
          <w:rFonts w:ascii="Times New Roman" w:hAnsi="Times New Roman" w:cs="Times New Roman"/>
        </w:rPr>
        <w:t xml:space="preserve">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 xml:space="preserve"> Publishers, 262–265 </w:t>
      </w:r>
    </w:p>
    <w:p w14:paraId="7839C73A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Latov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 xml:space="preserve">Peripheral Neuropathy, </w:t>
      </w:r>
      <w:r w:rsidRPr="00813593">
        <w:rPr>
          <w:rFonts w:ascii="Times New Roman" w:hAnsi="Times New Roman" w:cs="Times New Roman"/>
        </w:rPr>
        <w:t xml:space="preserve">Demos Medical Publishing, 63–64 </w:t>
      </w:r>
    </w:p>
    <w:p w14:paraId="5B9CFC59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Starlanyl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>Fibromyalgia</w:t>
      </w:r>
      <w:r w:rsidRPr="00813593">
        <w:rPr>
          <w:rFonts w:ascii="Times New Roman" w:hAnsi="Times New Roman" w:cs="Times New Roman"/>
        </w:rPr>
        <w:t>, Harbinger Publishing, 161</w:t>
      </w:r>
    </w:p>
    <w:p w14:paraId="3089BAF9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Wiesman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>Peripheral Neuropathy</w:t>
      </w:r>
      <w:r w:rsidRPr="00813593">
        <w:rPr>
          <w:rFonts w:ascii="Times New Roman" w:hAnsi="Times New Roman" w:cs="Times New Roman"/>
        </w:rPr>
        <w:t>, Johns Hopkins, 34</w:t>
      </w:r>
    </w:p>
    <w:p w14:paraId="2ED6B7BA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McCance, </w:t>
      </w:r>
      <w:r w:rsidRPr="00813593">
        <w:rPr>
          <w:rFonts w:ascii="Times New Roman" w:hAnsi="Times New Roman" w:cs="Times New Roman"/>
          <w:i/>
          <w:iCs/>
        </w:rPr>
        <w:t>Pathophysiology</w:t>
      </w:r>
      <w:r w:rsidRPr="00813593">
        <w:rPr>
          <w:rFonts w:ascii="Times New Roman" w:hAnsi="Times New Roman" w:cs="Times New Roman"/>
        </w:rPr>
        <w:t xml:space="preserve">, Elsevier, 46–103 </w:t>
      </w:r>
    </w:p>
    <w:p w14:paraId="7E53292B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Silbernagle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Pathophysiology</w:t>
      </w:r>
      <w:r w:rsidRPr="00813593">
        <w:rPr>
          <w:rFonts w:ascii="Times New Roman" w:hAnsi="Times New Roman" w:cs="Times New Roman"/>
        </w:rPr>
        <w:t xml:space="preserve">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 xml:space="preserve"> Publishers, 12–15, 92</w:t>
      </w:r>
    </w:p>
    <w:p w14:paraId="575F4537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Richard Palmquist, MD, “Toxins and Exercise”, Life (a blog), March 24, 2012</w:t>
      </w:r>
    </w:p>
    <w:p w14:paraId="7CEF2CB6" w14:textId="77777777" w:rsidR="00C42D24" w:rsidRPr="00813593" w:rsidRDefault="00C42D24" w:rsidP="00C42D24">
      <w:pPr>
        <w:pStyle w:val="ListParagraph"/>
        <w:keepNext/>
        <w:keepLines/>
        <w:numPr>
          <w:ilvl w:val="0"/>
          <w:numId w:val="38"/>
        </w:numPr>
        <w:tabs>
          <w:tab w:val="left" w:pos="720"/>
        </w:tabs>
        <w:spacing w:before="240" w:line="276" w:lineRule="auto"/>
        <w:outlineLvl w:val="0"/>
        <w:rPr>
          <w:rFonts w:ascii="Times New Roman" w:eastAsia="Times New Roman" w:hAnsi="Times New Roman" w:cs="Times New Roman"/>
        </w:rPr>
      </w:pPr>
      <w:r w:rsidRPr="00813593">
        <w:rPr>
          <w:vertAlign w:val="superscript"/>
        </w:rPr>
        <w:lastRenderedPageBreak/>
        <w:footnoteRef/>
      </w:r>
      <w:r w:rsidRPr="00813593">
        <w:rPr>
          <w:rFonts w:ascii="Times New Roman" w:eastAsia="Times New Roman" w:hAnsi="Times New Roman" w:cs="Times New Roman"/>
        </w:rPr>
        <w:t xml:space="preserve"> Daniella Emanuel, “Why intense workouts are leading to a life-threatening condition”, CNN, March 2018</w:t>
      </w:r>
    </w:p>
    <w:p w14:paraId="7E934B3C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Bryan Myers, “Fitness Stretching to Get Toxins and Lactate Acid from Muscles”, Live Healthy, August, 2018</w:t>
      </w:r>
    </w:p>
    <w:p w14:paraId="73BA2638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Cheung, </w:t>
      </w:r>
      <w:r w:rsidRPr="00813593">
        <w:rPr>
          <w:rFonts w:ascii="Times New Roman" w:hAnsi="Times New Roman" w:cs="Times New Roman"/>
          <w:i/>
          <w:iCs/>
        </w:rPr>
        <w:t>Cycling Science</w:t>
      </w:r>
      <w:r w:rsidRPr="00813593">
        <w:rPr>
          <w:rFonts w:ascii="Times New Roman" w:hAnsi="Times New Roman" w:cs="Times New Roman"/>
        </w:rPr>
        <w:t>, Human Kinetics, 53, 276</w:t>
      </w:r>
    </w:p>
    <w:p w14:paraId="47592210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hyperlink r:id="rId35" w:history="1">
        <w:r w:rsidRPr="00813593">
          <w:rPr>
            <w:rFonts w:ascii="Times New Roman" w:hAnsi="Times New Roman" w:cs="Times New Roman"/>
          </w:rPr>
          <w:t>https://hypoxico.com/altitude-to-oxygen-chart/</w:t>
        </w:r>
      </w:hyperlink>
    </w:p>
    <w:p w14:paraId="417C930F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Pocock, </w:t>
      </w:r>
      <w:r w:rsidRPr="00813593">
        <w:rPr>
          <w:rFonts w:ascii="Times New Roman" w:hAnsi="Times New Roman" w:cs="Times New Roman"/>
          <w:i/>
          <w:iCs/>
        </w:rPr>
        <w:t>Human Physiology</w:t>
      </w:r>
      <w:r w:rsidRPr="00813593">
        <w:rPr>
          <w:rFonts w:ascii="Times New Roman" w:hAnsi="Times New Roman" w:cs="Times New Roman"/>
        </w:rPr>
        <w:t xml:space="preserve">, Oxford Press, 492–494 </w:t>
      </w:r>
    </w:p>
    <w:p w14:paraId="632278B8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Gotter</w:t>
      </w:r>
      <w:proofErr w:type="spellEnd"/>
      <w:r w:rsidRPr="00813593">
        <w:rPr>
          <w:rFonts w:ascii="Times New Roman" w:hAnsi="Times New Roman" w:cs="Times New Roman"/>
        </w:rPr>
        <w:t>, Ana, “Pulse Oximetry”, Healthline, August 2</w:t>
      </w:r>
      <w:r w:rsidRPr="00813593">
        <w:rPr>
          <w:rFonts w:ascii="Times New Roman" w:hAnsi="Times New Roman" w:cs="Times New Roman"/>
          <w:vertAlign w:val="superscript"/>
        </w:rPr>
        <w:t>nd</w:t>
      </w:r>
      <w:r w:rsidRPr="00813593">
        <w:rPr>
          <w:rFonts w:ascii="Times New Roman" w:hAnsi="Times New Roman" w:cs="Times New Roman"/>
        </w:rPr>
        <w:t>, 2017</w:t>
      </w:r>
    </w:p>
    <w:p w14:paraId="3C7E159E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McCance, </w:t>
      </w:r>
      <w:r w:rsidRPr="00813593">
        <w:rPr>
          <w:rFonts w:ascii="Times New Roman" w:hAnsi="Times New Roman" w:cs="Times New Roman"/>
          <w:i/>
          <w:iCs/>
        </w:rPr>
        <w:t>Pathophysiology</w:t>
      </w:r>
      <w:r w:rsidRPr="00813593">
        <w:rPr>
          <w:rFonts w:ascii="Times New Roman" w:hAnsi="Times New Roman" w:cs="Times New Roman"/>
        </w:rPr>
        <w:t>, Elsevier, 78</w:t>
      </w:r>
    </w:p>
    <w:p w14:paraId="4C102205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Campbell, </w:t>
      </w:r>
      <w:r w:rsidRPr="00813593">
        <w:rPr>
          <w:rFonts w:ascii="Times New Roman" w:hAnsi="Times New Roman" w:cs="Times New Roman"/>
          <w:i/>
          <w:iCs/>
        </w:rPr>
        <w:t>DeJong’s The Neurologic Examination</w:t>
      </w:r>
      <w:r w:rsidRPr="00813593">
        <w:rPr>
          <w:rFonts w:ascii="Times New Roman" w:hAnsi="Times New Roman" w:cs="Times New Roman"/>
        </w:rPr>
        <w:t>, Wolters Kluwer, 804</w:t>
      </w:r>
    </w:p>
    <w:p w14:paraId="21F5E891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Campbell, </w:t>
      </w:r>
      <w:r w:rsidRPr="00813593">
        <w:rPr>
          <w:rFonts w:ascii="Times New Roman" w:hAnsi="Times New Roman" w:cs="Times New Roman"/>
          <w:i/>
          <w:iCs/>
        </w:rPr>
        <w:t>DeJong’s The Neurologic Examination</w:t>
      </w:r>
      <w:r w:rsidRPr="00813593">
        <w:rPr>
          <w:rFonts w:ascii="Times New Roman" w:hAnsi="Times New Roman" w:cs="Times New Roman"/>
        </w:rPr>
        <w:t xml:space="preserve">, Wolters Kluwer, 777 </w:t>
      </w:r>
    </w:p>
    <w:p w14:paraId="71E7D8D7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Starlanyl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>Fibromyalgia</w:t>
      </w:r>
      <w:r w:rsidRPr="00813593">
        <w:rPr>
          <w:rFonts w:ascii="Times New Roman" w:hAnsi="Times New Roman" w:cs="Times New Roman"/>
        </w:rPr>
        <w:t xml:space="preserve">, Harbinger Publishing, 7–9 </w:t>
      </w:r>
    </w:p>
    <w:p w14:paraId="6676ABF6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Campbell, </w:t>
      </w:r>
      <w:r w:rsidRPr="00813593">
        <w:rPr>
          <w:rFonts w:ascii="Times New Roman" w:hAnsi="Times New Roman" w:cs="Times New Roman"/>
          <w:i/>
          <w:iCs/>
        </w:rPr>
        <w:t>DeJong’s The Neurologic Examination</w:t>
      </w:r>
      <w:r w:rsidRPr="00813593">
        <w:rPr>
          <w:rFonts w:ascii="Times New Roman" w:hAnsi="Times New Roman" w:cs="Times New Roman"/>
        </w:rPr>
        <w:t>, Wolters Kluwer, 370–374, 425, 486</w:t>
      </w:r>
    </w:p>
    <w:p w14:paraId="71AFDFF2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Berkowitz, </w:t>
      </w:r>
      <w:r w:rsidRPr="00813593">
        <w:rPr>
          <w:rFonts w:ascii="Times New Roman" w:hAnsi="Times New Roman" w:cs="Times New Roman"/>
          <w:i/>
          <w:iCs/>
        </w:rPr>
        <w:t>Clinical Neurology</w:t>
      </w:r>
      <w:r w:rsidRPr="00813593">
        <w:rPr>
          <w:rFonts w:ascii="Times New Roman" w:hAnsi="Times New Roman" w:cs="Times New Roman"/>
        </w:rPr>
        <w:t>, McGraw-Hill, 136–137, 282</w:t>
      </w:r>
    </w:p>
    <w:p w14:paraId="032F301E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bookmarkStart w:id="2" w:name="_Hlk25729158"/>
      <w:proofErr w:type="spellStart"/>
      <w:r w:rsidRPr="00813593">
        <w:rPr>
          <w:rFonts w:ascii="Times New Roman" w:hAnsi="Times New Roman" w:cs="Times New Roman"/>
        </w:rPr>
        <w:t>Mattle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 xml:space="preserve">Fundamentals of Neurology,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 xml:space="preserve">, 80–82 </w:t>
      </w:r>
      <w:bookmarkEnd w:id="2"/>
    </w:p>
    <w:p w14:paraId="4455A346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Wiederholt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Neurology for Non-Neurologists</w:t>
      </w:r>
      <w:r w:rsidRPr="00813593">
        <w:rPr>
          <w:rFonts w:ascii="Times New Roman" w:hAnsi="Times New Roman" w:cs="Times New Roman"/>
        </w:rPr>
        <w:t xml:space="preserve">, Academic Press, 81–87 </w:t>
      </w:r>
    </w:p>
    <w:p w14:paraId="24658D00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Berkowitz, </w:t>
      </w:r>
      <w:r w:rsidRPr="00813593">
        <w:rPr>
          <w:rFonts w:ascii="Times New Roman" w:hAnsi="Times New Roman" w:cs="Times New Roman"/>
          <w:i/>
          <w:iCs/>
        </w:rPr>
        <w:t>Clinical Neurology</w:t>
      </w:r>
      <w:r w:rsidRPr="00813593">
        <w:rPr>
          <w:rFonts w:ascii="Times New Roman" w:hAnsi="Times New Roman" w:cs="Times New Roman"/>
        </w:rPr>
        <w:t xml:space="preserve">, McGraw-Hill, 137–138 </w:t>
      </w:r>
    </w:p>
    <w:p w14:paraId="66DEF7F0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Mattle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 xml:space="preserve">Fundamentals of Neurology,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 xml:space="preserve">, 80–82 </w:t>
      </w:r>
    </w:p>
    <w:p w14:paraId="12DAA235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Wiederholt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Neurology for Non-Neurologists</w:t>
      </w:r>
      <w:r w:rsidRPr="00813593">
        <w:rPr>
          <w:rFonts w:ascii="Times New Roman" w:hAnsi="Times New Roman" w:cs="Times New Roman"/>
        </w:rPr>
        <w:t>, Academic Press, 79–81</w:t>
      </w:r>
    </w:p>
    <w:p w14:paraId="688D93EF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Amato, </w:t>
      </w:r>
      <w:r w:rsidRPr="00813593">
        <w:rPr>
          <w:rFonts w:ascii="Times New Roman" w:hAnsi="Times New Roman" w:cs="Times New Roman"/>
          <w:i/>
        </w:rPr>
        <w:t>Neuromuscular Disorders</w:t>
      </w:r>
      <w:r w:rsidRPr="00813593">
        <w:rPr>
          <w:rFonts w:ascii="Times New Roman" w:hAnsi="Times New Roman" w:cs="Times New Roman"/>
        </w:rPr>
        <w:t>, McGraw-Hill, 670</w:t>
      </w:r>
    </w:p>
    <w:p w14:paraId="1A711902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Campbell, </w:t>
      </w:r>
      <w:r w:rsidRPr="00813593">
        <w:rPr>
          <w:rFonts w:ascii="Times New Roman" w:hAnsi="Times New Roman" w:cs="Times New Roman"/>
          <w:i/>
          <w:iCs/>
        </w:rPr>
        <w:t>DeJong’s The Neurologic Examination</w:t>
      </w:r>
      <w:r w:rsidRPr="00813593">
        <w:rPr>
          <w:rFonts w:ascii="Times New Roman" w:hAnsi="Times New Roman" w:cs="Times New Roman"/>
        </w:rPr>
        <w:t xml:space="preserve">, Wolters Kluwer, 482–483, 492 </w:t>
      </w:r>
    </w:p>
    <w:p w14:paraId="7FD92BC1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Amato, </w:t>
      </w:r>
      <w:r w:rsidRPr="00813593">
        <w:rPr>
          <w:rFonts w:ascii="Times New Roman" w:hAnsi="Times New Roman" w:cs="Times New Roman"/>
          <w:i/>
        </w:rPr>
        <w:t>Neuromuscular Disorders</w:t>
      </w:r>
      <w:r w:rsidRPr="00813593">
        <w:rPr>
          <w:rFonts w:ascii="Times New Roman" w:hAnsi="Times New Roman" w:cs="Times New Roman"/>
        </w:rPr>
        <w:t xml:space="preserve">, McGraw-Hill, 178–206 </w:t>
      </w:r>
    </w:p>
    <w:p w14:paraId="497076A3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bookmarkStart w:id="3" w:name="_Hlk25997548"/>
      <w:r w:rsidRPr="00813593">
        <w:rPr>
          <w:rFonts w:ascii="Times New Roman" w:hAnsi="Times New Roman" w:cs="Times New Roman"/>
        </w:rPr>
        <w:t xml:space="preserve">Amato, </w:t>
      </w:r>
      <w:r w:rsidRPr="00813593">
        <w:rPr>
          <w:rFonts w:ascii="Times New Roman" w:hAnsi="Times New Roman" w:cs="Times New Roman"/>
          <w:i/>
        </w:rPr>
        <w:t>Neuromuscular Disorders</w:t>
      </w:r>
      <w:r w:rsidRPr="00813593">
        <w:rPr>
          <w:rFonts w:ascii="Times New Roman" w:hAnsi="Times New Roman" w:cs="Times New Roman"/>
        </w:rPr>
        <w:t>, McGraw-Hill</w:t>
      </w:r>
      <w:bookmarkEnd w:id="3"/>
      <w:r w:rsidRPr="00813593">
        <w:rPr>
          <w:rFonts w:ascii="Times New Roman" w:hAnsi="Times New Roman" w:cs="Times New Roman"/>
        </w:rPr>
        <w:t xml:space="preserve">, 656–670 </w:t>
      </w:r>
    </w:p>
    <w:p w14:paraId="7A8417D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McCance, </w:t>
      </w:r>
      <w:r w:rsidRPr="00813593">
        <w:rPr>
          <w:rFonts w:ascii="Times New Roman" w:hAnsi="Times New Roman" w:cs="Times New Roman"/>
          <w:i/>
          <w:iCs/>
        </w:rPr>
        <w:t>Pathophysiology,</w:t>
      </w:r>
      <w:r w:rsidRPr="00813593">
        <w:rPr>
          <w:rFonts w:ascii="Times New Roman" w:hAnsi="Times New Roman" w:cs="Times New Roman"/>
        </w:rPr>
        <w:t xml:space="preserve"> Elsevier, 565, 1458–1467 </w:t>
      </w:r>
    </w:p>
    <w:p w14:paraId="38947285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Mattle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 xml:space="preserve">Fundamentals of Neurology,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>, 394–405</w:t>
      </w:r>
    </w:p>
    <w:p w14:paraId="31FA2E43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Wiederholt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Neurology for Non-Neurologists</w:t>
      </w:r>
      <w:r w:rsidRPr="00813593">
        <w:rPr>
          <w:rFonts w:ascii="Times New Roman" w:hAnsi="Times New Roman" w:cs="Times New Roman"/>
        </w:rPr>
        <w:t>. Academic Press, 256</w:t>
      </w:r>
    </w:p>
    <w:p w14:paraId="65CD80E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hyperlink r:id="rId36" w:history="1">
        <w:r w:rsidRPr="00813593">
          <w:rPr>
            <w:rFonts w:ascii="Times New Roman" w:hAnsi="Times New Roman" w:cs="Times New Roman"/>
            <w:color w:val="0563C1"/>
            <w:u w:val="single"/>
          </w:rPr>
          <w:t>https://ghr.nlm.nih.gov/condition/myotonic-dystrophy</w:t>
        </w:r>
      </w:hyperlink>
    </w:p>
    <w:p w14:paraId="17D7F3F8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Silbernagle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Pathophysiology</w:t>
      </w:r>
      <w:r w:rsidRPr="00813593">
        <w:rPr>
          <w:rFonts w:ascii="Times New Roman" w:hAnsi="Times New Roman" w:cs="Times New Roman"/>
        </w:rPr>
        <w:t xml:space="preserve">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 xml:space="preserve"> Publishers, 332–333 </w:t>
      </w:r>
    </w:p>
    <w:p w14:paraId="52B72BD6" w14:textId="77777777" w:rsidR="00C42D24" w:rsidRPr="00813593" w:rsidRDefault="00C42D24" w:rsidP="00C42D24">
      <w:pPr>
        <w:tabs>
          <w:tab w:val="left" w:pos="720"/>
        </w:tabs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8199A2A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Wiederholt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Neurology for Non-Neurologists</w:t>
      </w:r>
      <w:r w:rsidRPr="00813593">
        <w:rPr>
          <w:rFonts w:ascii="Times New Roman" w:hAnsi="Times New Roman" w:cs="Times New Roman"/>
        </w:rPr>
        <w:t>, Academic Press, 84</w:t>
      </w:r>
    </w:p>
    <w:p w14:paraId="693C2CE6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bookmarkStart w:id="4" w:name="_Hlk8115324"/>
      <w:r w:rsidRPr="00813593">
        <w:rPr>
          <w:rFonts w:ascii="Times New Roman" w:hAnsi="Times New Roman" w:cs="Times New Roman"/>
        </w:rPr>
        <w:t xml:space="preserve">Amato, </w:t>
      </w:r>
      <w:r w:rsidRPr="00813593">
        <w:rPr>
          <w:rFonts w:ascii="Times New Roman" w:hAnsi="Times New Roman" w:cs="Times New Roman"/>
          <w:i/>
        </w:rPr>
        <w:t>Neuromuscular Disorders</w:t>
      </w:r>
      <w:r w:rsidRPr="00813593">
        <w:rPr>
          <w:rFonts w:ascii="Times New Roman" w:hAnsi="Times New Roman" w:cs="Times New Roman"/>
        </w:rPr>
        <w:t>, McGraw-Hill, 457–462</w:t>
      </w:r>
      <w:bookmarkEnd w:id="4"/>
      <w:r w:rsidRPr="00813593">
        <w:rPr>
          <w:rFonts w:ascii="Times New Roman" w:hAnsi="Times New Roman" w:cs="Times New Roman"/>
        </w:rPr>
        <w:t xml:space="preserve"> </w:t>
      </w:r>
    </w:p>
    <w:p w14:paraId="4493661F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National Institute of Health (NIH), “Myasthenia Gravis”, Neurological Disorders and Stroke, No 99- 768, August 1999 </w:t>
      </w:r>
    </w:p>
    <w:p w14:paraId="65C182AF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Berkowitz, </w:t>
      </w:r>
      <w:r w:rsidRPr="00813593">
        <w:rPr>
          <w:rFonts w:ascii="Times New Roman" w:hAnsi="Times New Roman" w:cs="Times New Roman"/>
          <w:i/>
          <w:iCs/>
        </w:rPr>
        <w:t>Clinical Neurology</w:t>
      </w:r>
      <w:r w:rsidRPr="00813593">
        <w:rPr>
          <w:rFonts w:ascii="Times New Roman" w:hAnsi="Times New Roman" w:cs="Times New Roman"/>
        </w:rPr>
        <w:t xml:space="preserve">, McGraw-Hill, 293–297 </w:t>
      </w:r>
    </w:p>
    <w:p w14:paraId="4BBF6218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hyperlink r:id="rId37" w:history="1">
        <w:r w:rsidRPr="00813593">
          <w:rPr>
            <w:rFonts w:ascii="Times New Roman" w:hAnsi="Times New Roman" w:cs="Times New Roman"/>
          </w:rPr>
          <w:t>https://www.orpha.net/consor/cgi-bin/OC_Exp.php?lng=EN&amp;Expert=84142</w:t>
        </w:r>
      </w:hyperlink>
    </w:p>
    <w:p w14:paraId="0823097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Mattle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 xml:space="preserve">Fundamentals of Neurology,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 xml:space="preserve">, 407–410 </w:t>
      </w:r>
    </w:p>
    <w:p w14:paraId="432FC0EC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Wiederholt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Neurology for Non-Neurologists</w:t>
      </w:r>
      <w:r w:rsidRPr="00813593">
        <w:rPr>
          <w:rFonts w:ascii="Times New Roman" w:hAnsi="Times New Roman" w:cs="Times New Roman"/>
        </w:rPr>
        <w:t xml:space="preserve">, Academic Press, 258–260 </w:t>
      </w:r>
    </w:p>
    <w:p w14:paraId="1A0906A3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lastRenderedPageBreak/>
        <w:footnoteRef/>
      </w:r>
      <w:r w:rsidRPr="00813593">
        <w:rPr>
          <w:rFonts w:ascii="Times New Roman" w:hAnsi="Times New Roman" w:cs="Times New Roman"/>
        </w:rPr>
        <w:t xml:space="preserve"> Campbell, </w:t>
      </w:r>
      <w:r w:rsidRPr="00813593">
        <w:rPr>
          <w:rFonts w:ascii="Times New Roman" w:hAnsi="Times New Roman" w:cs="Times New Roman"/>
          <w:i/>
          <w:iCs/>
        </w:rPr>
        <w:t>DeJong’s The Neurologic Examination</w:t>
      </w:r>
      <w:r w:rsidRPr="00813593">
        <w:rPr>
          <w:rFonts w:ascii="Times New Roman" w:hAnsi="Times New Roman" w:cs="Times New Roman"/>
        </w:rPr>
        <w:t>, Wolters Kluwer, 782</w:t>
      </w:r>
    </w:p>
    <w:p w14:paraId="67505A14" w14:textId="77777777" w:rsidR="00C42D24" w:rsidRPr="00813593" w:rsidRDefault="00C42D24" w:rsidP="00C42D24">
      <w:pPr>
        <w:pStyle w:val="ListParagraph"/>
        <w:numPr>
          <w:ilvl w:val="0"/>
          <w:numId w:val="38"/>
        </w:numPr>
        <w:shd w:val="clear" w:color="auto" w:fill="FFFFFF"/>
        <w:tabs>
          <w:tab w:val="left" w:pos="720"/>
        </w:tabs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eastAsia="Times New Roman" w:hAnsi="Times New Roman" w:cs="Times New Roman"/>
        </w:rPr>
        <w:t xml:space="preserve"> Yamamoto AM, </w:t>
      </w:r>
      <w:proofErr w:type="spellStart"/>
      <w:r w:rsidRPr="00813593">
        <w:rPr>
          <w:rFonts w:ascii="Times New Roman" w:eastAsia="Times New Roman" w:hAnsi="Times New Roman" w:cs="Times New Roman"/>
        </w:rPr>
        <w:t>Gaidos</w:t>
      </w:r>
      <w:proofErr w:type="spellEnd"/>
      <w:r w:rsidRPr="00813593">
        <w:rPr>
          <w:rFonts w:ascii="Times New Roman" w:eastAsia="Times New Roman" w:hAnsi="Times New Roman" w:cs="Times New Roman"/>
        </w:rPr>
        <w:t xml:space="preserve"> P, </w:t>
      </w:r>
      <w:proofErr w:type="spellStart"/>
      <w:r w:rsidRPr="00813593">
        <w:rPr>
          <w:rFonts w:ascii="Times New Roman" w:eastAsia="Times New Roman" w:hAnsi="Times New Roman" w:cs="Times New Roman"/>
        </w:rPr>
        <w:t>Eymard</w:t>
      </w:r>
      <w:proofErr w:type="spellEnd"/>
      <w:r w:rsidRPr="00813593">
        <w:rPr>
          <w:rFonts w:ascii="Times New Roman" w:eastAsia="Times New Roman" w:hAnsi="Times New Roman" w:cs="Times New Roman"/>
        </w:rPr>
        <w:t xml:space="preserve"> B, </w:t>
      </w:r>
      <w:proofErr w:type="spellStart"/>
      <w:r w:rsidRPr="00813593">
        <w:rPr>
          <w:rFonts w:ascii="Times New Roman" w:eastAsia="Times New Roman" w:hAnsi="Times New Roman" w:cs="Times New Roman"/>
        </w:rPr>
        <w:t>Tranchant</w:t>
      </w:r>
      <w:proofErr w:type="spellEnd"/>
      <w:r w:rsidRPr="00813593">
        <w:rPr>
          <w:rFonts w:ascii="Times New Roman" w:eastAsia="Times New Roman" w:hAnsi="Times New Roman" w:cs="Times New Roman"/>
        </w:rPr>
        <w:t xml:space="preserve"> C, et al “Anti-titin antibodies in myasthenia gravis: tight association thymoma and heterogeneity of </w:t>
      </w:r>
      <w:proofErr w:type="spellStart"/>
      <w:r w:rsidRPr="00813593">
        <w:rPr>
          <w:rFonts w:ascii="Times New Roman" w:eastAsia="Times New Roman" w:hAnsi="Times New Roman" w:cs="Times New Roman"/>
        </w:rPr>
        <w:t>nonthymoma</w:t>
      </w:r>
      <w:proofErr w:type="spellEnd"/>
      <w:r w:rsidRPr="00813593">
        <w:rPr>
          <w:rFonts w:ascii="Times New Roman" w:eastAsia="Times New Roman" w:hAnsi="Times New Roman" w:cs="Times New Roman"/>
        </w:rPr>
        <w:t xml:space="preserve"> patients”, </w:t>
      </w:r>
      <w:hyperlink r:id="rId38" w:tooltip="Archives of neurology." w:history="1">
        <w:r w:rsidRPr="00813593">
          <w:rPr>
            <w:rFonts w:ascii="Times New Roman" w:eastAsia="Times New Roman" w:hAnsi="Times New Roman" w:cs="Times New Roman"/>
            <w:color w:val="0563C1"/>
            <w:u w:val="single"/>
          </w:rPr>
          <w:t>Arch Neurol.</w:t>
        </w:r>
      </w:hyperlink>
      <w:r w:rsidRPr="00813593">
        <w:rPr>
          <w:rFonts w:ascii="Times New Roman" w:eastAsia="Times New Roman" w:hAnsi="Times New Roman" w:cs="Times New Roman"/>
        </w:rPr>
        <w:t> 2001 Jun;58(6):885-90.</w:t>
      </w:r>
    </w:p>
    <w:p w14:paraId="109C9A51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Berkowitz, </w:t>
      </w:r>
      <w:r w:rsidRPr="00813593">
        <w:rPr>
          <w:rFonts w:ascii="Times New Roman" w:hAnsi="Times New Roman" w:cs="Times New Roman"/>
          <w:i/>
          <w:iCs/>
        </w:rPr>
        <w:t xml:space="preserve">Clinical Neurology, </w:t>
      </w:r>
      <w:r w:rsidRPr="00813593">
        <w:rPr>
          <w:rFonts w:ascii="Times New Roman" w:hAnsi="Times New Roman" w:cs="Times New Roman"/>
        </w:rPr>
        <w:t>McGraw-Hill, 21</w:t>
      </w:r>
    </w:p>
    <w:p w14:paraId="62D8E23A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McCance, </w:t>
      </w:r>
      <w:r w:rsidRPr="00813593">
        <w:rPr>
          <w:rFonts w:ascii="Times New Roman" w:hAnsi="Times New Roman" w:cs="Times New Roman"/>
          <w:i/>
          <w:iCs/>
        </w:rPr>
        <w:t>Pathophysiology</w:t>
      </w:r>
      <w:r w:rsidRPr="00813593">
        <w:rPr>
          <w:rFonts w:ascii="Times New Roman" w:hAnsi="Times New Roman" w:cs="Times New Roman"/>
        </w:rPr>
        <w:t>, Elsevier, 74</w:t>
      </w:r>
    </w:p>
    <w:p w14:paraId="356BABE1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hyperlink r:id="rId39" w:history="1">
        <w:r w:rsidRPr="00813593">
          <w:rPr>
            <w:rFonts w:ascii="Times New Roman" w:hAnsi="Times New Roman" w:cs="Times New Roman"/>
          </w:rPr>
          <w:t>https://neuromuscular.wustl.edu</w:t>
        </w:r>
      </w:hyperlink>
    </w:p>
    <w:p w14:paraId="7EADA449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Berkowitz, </w:t>
      </w:r>
      <w:r w:rsidRPr="00813593">
        <w:rPr>
          <w:rFonts w:ascii="Times New Roman" w:hAnsi="Times New Roman" w:cs="Times New Roman"/>
          <w:i/>
          <w:iCs/>
        </w:rPr>
        <w:t>Clinical Neurology</w:t>
      </w:r>
      <w:r w:rsidRPr="00813593">
        <w:rPr>
          <w:rFonts w:ascii="Times New Roman" w:hAnsi="Times New Roman" w:cs="Times New Roman"/>
        </w:rPr>
        <w:t xml:space="preserve">, McGraw-Hill, 293–297 </w:t>
      </w:r>
    </w:p>
    <w:p w14:paraId="668484A5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Mattle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 xml:space="preserve">Fundamentals of Neurology,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>, 410</w:t>
      </w:r>
    </w:p>
    <w:p w14:paraId="04E19F29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Wiederholt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Neurology for Non-Neurologists</w:t>
      </w:r>
      <w:r w:rsidRPr="00813593">
        <w:rPr>
          <w:rFonts w:ascii="Times New Roman" w:hAnsi="Times New Roman" w:cs="Times New Roman"/>
        </w:rPr>
        <w:t>, Academic Press, 260</w:t>
      </w:r>
    </w:p>
    <w:p w14:paraId="5EA3ACFA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Campbell, </w:t>
      </w:r>
      <w:r w:rsidRPr="00813593">
        <w:rPr>
          <w:rFonts w:ascii="Times New Roman" w:hAnsi="Times New Roman" w:cs="Times New Roman"/>
          <w:i/>
          <w:iCs/>
        </w:rPr>
        <w:t>DeJong’s The Neurologic Examination</w:t>
      </w:r>
      <w:r w:rsidRPr="00813593">
        <w:rPr>
          <w:rFonts w:ascii="Times New Roman" w:hAnsi="Times New Roman" w:cs="Times New Roman"/>
        </w:rPr>
        <w:t>, Wolters Kluwer, 782</w:t>
      </w:r>
    </w:p>
    <w:p w14:paraId="482FDECB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bookmarkStart w:id="5" w:name="_Hlk12798857"/>
      <w:proofErr w:type="spellStart"/>
      <w:r w:rsidRPr="00813593">
        <w:rPr>
          <w:rFonts w:ascii="Times New Roman" w:hAnsi="Times New Roman" w:cs="Times New Roman"/>
        </w:rPr>
        <w:t>Kleopas</w:t>
      </w:r>
      <w:proofErr w:type="spellEnd"/>
      <w:r w:rsidRPr="00813593">
        <w:rPr>
          <w:rFonts w:ascii="Times New Roman" w:hAnsi="Times New Roman" w:cs="Times New Roman"/>
        </w:rPr>
        <w:t xml:space="preserve"> A. </w:t>
      </w:r>
      <w:proofErr w:type="spellStart"/>
      <w:r w:rsidRPr="00813593">
        <w:rPr>
          <w:rFonts w:ascii="Times New Roman" w:hAnsi="Times New Roman" w:cs="Times New Roman"/>
        </w:rPr>
        <w:t>Kleopa</w:t>
      </w:r>
      <w:proofErr w:type="spellEnd"/>
      <w:r w:rsidRPr="00813593">
        <w:rPr>
          <w:rFonts w:ascii="Times New Roman" w:hAnsi="Times New Roman" w:cs="Times New Roman"/>
        </w:rPr>
        <w:t xml:space="preserve">, “Autoimmune </w:t>
      </w:r>
      <w:proofErr w:type="spellStart"/>
      <w:r w:rsidRPr="00813593">
        <w:rPr>
          <w:rFonts w:ascii="Times New Roman" w:hAnsi="Times New Roman" w:cs="Times New Roman"/>
        </w:rPr>
        <w:t>Channalopathies</w:t>
      </w:r>
      <w:proofErr w:type="spellEnd"/>
      <w:r w:rsidRPr="00813593">
        <w:rPr>
          <w:rFonts w:ascii="Times New Roman" w:hAnsi="Times New Roman" w:cs="Times New Roman"/>
        </w:rPr>
        <w:t xml:space="preserve"> of the Nervous System”, Current Neuropharmacology, </w:t>
      </w:r>
      <w:r w:rsidRPr="00813593">
        <w:rPr>
          <w:rFonts w:ascii="Times New Roman" w:hAnsi="Times New Roman" w:cs="Times New Roman"/>
          <w:shd w:val="clear" w:color="auto" w:fill="FFFFFF"/>
        </w:rPr>
        <w:t>2011 Sep; 9(3): 458–467</w:t>
      </w:r>
    </w:p>
    <w:bookmarkEnd w:id="5"/>
    <w:p w14:paraId="6F82E1C4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bookmarkStart w:id="6" w:name="_Hlk32573604"/>
      <w:proofErr w:type="spellStart"/>
      <w:r w:rsidRPr="00813593">
        <w:rPr>
          <w:rFonts w:ascii="Times New Roman" w:hAnsi="Times New Roman" w:cs="Times New Roman"/>
        </w:rPr>
        <w:t>Kleopas</w:t>
      </w:r>
      <w:proofErr w:type="spellEnd"/>
      <w:r w:rsidRPr="00813593">
        <w:rPr>
          <w:rFonts w:ascii="Times New Roman" w:hAnsi="Times New Roman" w:cs="Times New Roman"/>
        </w:rPr>
        <w:t xml:space="preserve"> A. </w:t>
      </w:r>
      <w:proofErr w:type="spellStart"/>
      <w:r w:rsidRPr="00813593">
        <w:rPr>
          <w:rFonts w:ascii="Times New Roman" w:hAnsi="Times New Roman" w:cs="Times New Roman"/>
        </w:rPr>
        <w:t>Kleopa</w:t>
      </w:r>
      <w:proofErr w:type="spellEnd"/>
      <w:r w:rsidRPr="00813593">
        <w:rPr>
          <w:rFonts w:ascii="Times New Roman" w:hAnsi="Times New Roman" w:cs="Times New Roman"/>
        </w:rPr>
        <w:t xml:space="preserve">, “Autoimmune </w:t>
      </w:r>
      <w:proofErr w:type="spellStart"/>
      <w:r w:rsidRPr="00813593">
        <w:rPr>
          <w:rFonts w:ascii="Times New Roman" w:hAnsi="Times New Roman" w:cs="Times New Roman"/>
        </w:rPr>
        <w:t>Channalopathies</w:t>
      </w:r>
      <w:proofErr w:type="spellEnd"/>
      <w:r w:rsidRPr="00813593">
        <w:rPr>
          <w:rFonts w:ascii="Times New Roman" w:hAnsi="Times New Roman" w:cs="Times New Roman"/>
        </w:rPr>
        <w:t xml:space="preserve"> of the Nervous System”, Current Neuropharmacology, </w:t>
      </w:r>
      <w:r w:rsidRPr="00813593">
        <w:rPr>
          <w:rFonts w:ascii="Times New Roman" w:hAnsi="Times New Roman" w:cs="Times New Roman"/>
          <w:shd w:val="clear" w:color="auto" w:fill="FFFFFF"/>
        </w:rPr>
        <w:t>2011 Sep; 9(3): 458–467</w:t>
      </w:r>
    </w:p>
    <w:bookmarkEnd w:id="6"/>
    <w:p w14:paraId="0B1C1C1C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McCance, </w:t>
      </w:r>
      <w:r w:rsidRPr="00813593">
        <w:rPr>
          <w:rFonts w:ascii="Times New Roman" w:hAnsi="Times New Roman" w:cs="Times New Roman"/>
          <w:i/>
          <w:iCs/>
        </w:rPr>
        <w:t>Pathophysiology</w:t>
      </w:r>
      <w:r w:rsidRPr="00813593">
        <w:rPr>
          <w:rFonts w:ascii="Times New Roman" w:hAnsi="Times New Roman" w:cs="Times New Roman"/>
        </w:rPr>
        <w:t xml:space="preserve">, Elsevier, 257–258 </w:t>
      </w:r>
    </w:p>
    <w:p w14:paraId="506F140B" w14:textId="77777777" w:rsidR="00C42D24" w:rsidRPr="00813593" w:rsidRDefault="00C42D24" w:rsidP="00C42D24">
      <w:pPr>
        <w:pStyle w:val="ListParagraph"/>
        <w:keepNext/>
        <w:keepLines/>
        <w:numPr>
          <w:ilvl w:val="0"/>
          <w:numId w:val="38"/>
        </w:numPr>
        <w:tabs>
          <w:tab w:val="left" w:pos="720"/>
        </w:tabs>
        <w:spacing w:before="240" w:line="276" w:lineRule="auto"/>
        <w:outlineLvl w:val="0"/>
        <w:rPr>
          <w:rFonts w:ascii="Times New Roman" w:eastAsia="Times New Roman" w:hAnsi="Times New Roman" w:cs="Times New Roman"/>
          <w:kern w:val="36"/>
        </w:rPr>
      </w:pPr>
      <w:r w:rsidRPr="00813593">
        <w:rPr>
          <w:rFonts w:ascii="Times New Roman" w:hAnsi="Times New Roman"/>
          <w:vertAlign w:val="superscript"/>
        </w:rPr>
        <w:footnoteRef/>
      </w:r>
      <w:r w:rsidRPr="00813593">
        <w:rPr>
          <w:rFonts w:ascii="Times New Roman" w:eastAsia="Times New Roman" w:hAnsi="Times New Roman" w:cs="Times New Roman"/>
        </w:rPr>
        <w:t xml:space="preserve"> </w:t>
      </w:r>
      <w:hyperlink r:id="rId40" w:history="1">
        <w:r w:rsidRPr="00813593">
          <w:rPr>
            <w:rFonts w:ascii="Times New Roman" w:eastAsia="Times New Roman" w:hAnsi="Times New Roman" w:cs="Times New Roman"/>
            <w:bdr w:val="none" w:sz="0" w:space="0" w:color="auto" w:frame="1"/>
            <w:shd w:val="clear" w:color="auto" w:fill="FFFFFF"/>
          </w:rPr>
          <w:t xml:space="preserve">Tomoko </w:t>
        </w:r>
        <w:proofErr w:type="spellStart"/>
        <w:r w:rsidRPr="00813593">
          <w:rPr>
            <w:rFonts w:ascii="Times New Roman" w:eastAsia="Times New Roman" w:hAnsi="Times New Roman" w:cs="Times New Roman"/>
            <w:bdr w:val="none" w:sz="0" w:space="0" w:color="auto" w:frame="1"/>
            <w:shd w:val="clear" w:color="auto" w:fill="FFFFFF"/>
          </w:rPr>
          <w:t>Nakazato</w:t>
        </w:r>
        <w:proofErr w:type="spellEnd"/>
      </w:hyperlink>
      <w:r w:rsidRPr="00813593">
        <w:rPr>
          <w:rFonts w:ascii="Times New Roman" w:eastAsia="Times New Roman" w:hAnsi="Times New Roman" w:cs="Times New Roman"/>
        </w:rPr>
        <w:t xml:space="preserve">, </w:t>
      </w:r>
      <w:hyperlink r:id="rId41" w:history="1">
        <w:r w:rsidRPr="00813593">
          <w:rPr>
            <w:rFonts w:ascii="Times New Roman" w:eastAsia="Times New Roman" w:hAnsi="Times New Roman" w:cs="Times New Roman"/>
            <w:bdr w:val="none" w:sz="0" w:space="0" w:color="auto" w:frame="1"/>
            <w:shd w:val="clear" w:color="auto" w:fill="FFFFFF"/>
          </w:rPr>
          <w:t>Kazuaki Kanai</w:t>
        </w:r>
      </w:hyperlink>
      <w:r w:rsidRPr="00813593">
        <w:rPr>
          <w:rFonts w:ascii="Times New Roman" w:eastAsia="Times New Roman" w:hAnsi="Times New Roman" w:cs="Times New Roman"/>
        </w:rPr>
        <w:t xml:space="preserve">, </w:t>
      </w:r>
      <w:hyperlink r:id="rId42" w:history="1">
        <w:r w:rsidRPr="00813593">
          <w:rPr>
            <w:rFonts w:ascii="Times New Roman" w:eastAsia="Times New Roman" w:hAnsi="Times New Roman" w:cs="Times New Roman"/>
            <w:bdr w:val="none" w:sz="0" w:space="0" w:color="auto" w:frame="1"/>
            <w:shd w:val="clear" w:color="auto" w:fill="FFFFFF"/>
          </w:rPr>
          <w:t>Yukiko Tsuji</w:t>
        </w:r>
      </w:hyperlink>
      <w:r w:rsidRPr="00813593">
        <w:rPr>
          <w:rFonts w:ascii="Times New Roman" w:eastAsia="Times New Roman" w:hAnsi="Times New Roman" w:cs="Times New Roman"/>
        </w:rPr>
        <w:t>, et al, “I</w:t>
      </w:r>
      <w:r w:rsidRPr="00813593">
        <w:rPr>
          <w:rFonts w:ascii="Times New Roman" w:eastAsia="Times New Roman" w:hAnsi="Times New Roman" w:cs="Times New Roman"/>
          <w:kern w:val="36"/>
        </w:rPr>
        <w:t xml:space="preserve">saacs syndrome: A slow potassium channelopathy caused by autoantibodies?”, </w:t>
      </w:r>
      <w:r w:rsidRPr="00813593">
        <w:rPr>
          <w:rFonts w:ascii="Times New Roman" w:hAnsi="Times New Roman"/>
        </w:rPr>
        <w:t> </w:t>
      </w:r>
      <w:hyperlink r:id="rId43" w:tgtFrame="_blank" w:history="1">
        <w:r w:rsidRPr="00813593">
          <w:rPr>
            <w:rFonts w:ascii="Times New Roman" w:hAnsi="Times New Roman" w:cs="Times New Roman"/>
            <w:bdr w:val="none" w:sz="0" w:space="0" w:color="auto" w:frame="1"/>
          </w:rPr>
          <w:t>Clinical Neurophysiology</w:t>
        </w:r>
      </w:hyperlink>
      <w:r w:rsidRPr="00813593">
        <w:rPr>
          <w:rFonts w:ascii="Times New Roman" w:hAnsi="Times New Roman" w:cs="Times New Roman"/>
        </w:rPr>
        <w:t> 129(5) · February 2018</w:t>
      </w:r>
    </w:p>
    <w:p w14:paraId="5060DAD6" w14:textId="77777777" w:rsidR="00C42D24" w:rsidRPr="00813593" w:rsidRDefault="00C42D24" w:rsidP="00C42D24">
      <w:pPr>
        <w:pStyle w:val="ListParagraph"/>
        <w:keepNext/>
        <w:keepLines/>
        <w:numPr>
          <w:ilvl w:val="0"/>
          <w:numId w:val="38"/>
        </w:numPr>
        <w:tabs>
          <w:tab w:val="left" w:pos="720"/>
        </w:tabs>
        <w:spacing w:before="240" w:line="276" w:lineRule="auto"/>
        <w:outlineLvl w:val="0"/>
        <w:rPr>
          <w:rFonts w:ascii="Times New Roman" w:eastAsia="Times New Roman" w:hAnsi="Times New Roman" w:cs="Times New Roman"/>
          <w:kern w:val="36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eastAsia="Times New Roman" w:hAnsi="Times New Roman" w:cs="Times New Roman"/>
        </w:rPr>
        <w:t xml:space="preserve"> Madison P, Lawn, N, Mills KR, Vincent A, Donaghy M, “</w:t>
      </w:r>
      <w:r w:rsidRPr="00813593">
        <w:rPr>
          <w:rFonts w:ascii="Times New Roman" w:eastAsia="Times New Roman" w:hAnsi="Times New Roman" w:cs="Times New Roman"/>
          <w:kern w:val="36"/>
        </w:rPr>
        <w:t xml:space="preserve">Acquired </w:t>
      </w:r>
      <w:proofErr w:type="spellStart"/>
      <w:r w:rsidRPr="00813593">
        <w:rPr>
          <w:rFonts w:ascii="Times New Roman" w:eastAsia="Times New Roman" w:hAnsi="Times New Roman" w:cs="Times New Roman"/>
          <w:kern w:val="36"/>
        </w:rPr>
        <w:t>neuromyotonia</w:t>
      </w:r>
      <w:proofErr w:type="spellEnd"/>
      <w:r w:rsidRPr="00813593">
        <w:rPr>
          <w:rFonts w:ascii="Times New Roman" w:eastAsia="Times New Roman" w:hAnsi="Times New Roman" w:cs="Times New Roman"/>
          <w:kern w:val="36"/>
        </w:rPr>
        <w:t xml:space="preserve"> in a patient with spinal epidural abscess.”, </w:t>
      </w:r>
      <w:hyperlink r:id="rId44" w:tooltip="Muscle &amp; nerve." w:history="1">
        <w:r w:rsidRPr="00813593">
          <w:rPr>
            <w:rFonts w:ascii="Times New Roman" w:hAnsi="Times New Roman" w:cs="Times New Roman"/>
            <w:shd w:val="clear" w:color="auto" w:fill="FFFFFF"/>
          </w:rPr>
          <w:t>Muscle</w:t>
        </w:r>
      </w:hyperlink>
      <w:r w:rsidRPr="00813593">
        <w:rPr>
          <w:rFonts w:ascii="Times New Roman" w:hAnsi="Times New Roman" w:cs="Times New Roman"/>
          <w:shd w:val="clear" w:color="auto" w:fill="FFFFFF"/>
        </w:rPr>
        <w:t xml:space="preserve"> and Nerve, 1998 May;21(5):672-4</w:t>
      </w:r>
    </w:p>
    <w:p w14:paraId="2EB832B6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Amato, </w:t>
      </w:r>
      <w:r w:rsidRPr="00813593">
        <w:rPr>
          <w:rFonts w:ascii="Times New Roman" w:hAnsi="Times New Roman" w:cs="Times New Roman"/>
          <w:i/>
        </w:rPr>
        <w:t>Neuromuscular Disorders</w:t>
      </w:r>
      <w:r w:rsidRPr="00813593">
        <w:rPr>
          <w:rFonts w:ascii="Times New Roman" w:hAnsi="Times New Roman" w:cs="Times New Roman"/>
        </w:rPr>
        <w:t xml:space="preserve">, McGraw-Hill, 315–323 </w:t>
      </w:r>
    </w:p>
    <w:p w14:paraId="6B7E4A54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Kleopas</w:t>
      </w:r>
      <w:proofErr w:type="spellEnd"/>
      <w:r w:rsidRPr="00813593">
        <w:rPr>
          <w:rFonts w:ascii="Times New Roman" w:hAnsi="Times New Roman" w:cs="Times New Roman"/>
        </w:rPr>
        <w:t xml:space="preserve"> A. </w:t>
      </w:r>
      <w:proofErr w:type="spellStart"/>
      <w:r w:rsidRPr="00813593">
        <w:rPr>
          <w:rFonts w:ascii="Times New Roman" w:hAnsi="Times New Roman" w:cs="Times New Roman"/>
        </w:rPr>
        <w:t>Kleopa</w:t>
      </w:r>
      <w:proofErr w:type="spellEnd"/>
      <w:r w:rsidRPr="00813593">
        <w:rPr>
          <w:rFonts w:ascii="Times New Roman" w:hAnsi="Times New Roman" w:cs="Times New Roman"/>
        </w:rPr>
        <w:t xml:space="preserve">, “Autoimmune </w:t>
      </w:r>
      <w:proofErr w:type="spellStart"/>
      <w:r w:rsidRPr="00813593">
        <w:rPr>
          <w:rFonts w:ascii="Times New Roman" w:hAnsi="Times New Roman" w:cs="Times New Roman"/>
        </w:rPr>
        <w:t>Channalopathies</w:t>
      </w:r>
      <w:proofErr w:type="spellEnd"/>
      <w:r w:rsidRPr="00813593">
        <w:rPr>
          <w:rFonts w:ascii="Times New Roman" w:hAnsi="Times New Roman" w:cs="Times New Roman"/>
        </w:rPr>
        <w:t xml:space="preserve"> of the Nervous System”, Current Neuropharmacology, </w:t>
      </w:r>
      <w:r w:rsidRPr="00813593">
        <w:rPr>
          <w:rFonts w:ascii="Times New Roman" w:hAnsi="Times New Roman" w:cs="Times New Roman"/>
          <w:shd w:val="clear" w:color="auto" w:fill="FFFFFF"/>
        </w:rPr>
        <w:t>2011 Sep; 9(3): 458–467</w:t>
      </w:r>
    </w:p>
    <w:p w14:paraId="66F66D07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Benatar, M.,” Neurological Potassium Channelopathies”, </w:t>
      </w:r>
      <w:r w:rsidRPr="00813593">
        <w:rPr>
          <w:rFonts w:ascii="Times New Roman" w:hAnsi="Times New Roman" w:cs="Times New Roman"/>
          <w:i/>
          <w:iCs/>
          <w:bdr w:val="none" w:sz="0" w:space="0" w:color="auto" w:frame="1"/>
          <w:shd w:val="clear" w:color="auto" w:fill="FFFFFF"/>
        </w:rPr>
        <w:t>An International Journal of Medicine</w:t>
      </w:r>
      <w:r w:rsidRPr="00813593">
        <w:rPr>
          <w:rFonts w:ascii="Times New Roman" w:hAnsi="Times New Roman" w:cs="Times New Roman"/>
          <w:i/>
          <w:shd w:val="clear" w:color="auto" w:fill="FFFFFF"/>
        </w:rPr>
        <w:t>,</w:t>
      </w:r>
      <w:r w:rsidRPr="00813593">
        <w:rPr>
          <w:rFonts w:ascii="Times New Roman" w:hAnsi="Times New Roman" w:cs="Times New Roman"/>
          <w:shd w:val="clear" w:color="auto" w:fill="FFFFFF"/>
        </w:rPr>
        <w:t xml:space="preserve"> Volume 93, Issue 12, December 2000, Pages 787–797</w:t>
      </w:r>
    </w:p>
    <w:p w14:paraId="16C190C5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13593">
        <w:rPr>
          <w:rFonts w:ascii="Times New Roman" w:eastAsia="Times New Roman" w:hAnsi="Times New Roman" w:cs="Times New Roman"/>
        </w:rPr>
        <w:t>Lavian</w:t>
      </w:r>
      <w:proofErr w:type="spellEnd"/>
      <w:r w:rsidRPr="00813593">
        <w:rPr>
          <w:rFonts w:ascii="Times New Roman" w:eastAsia="Times New Roman" w:hAnsi="Times New Roman" w:cs="Times New Roman"/>
        </w:rPr>
        <w:t xml:space="preserve">, Monica, Goyal, Namita, </w:t>
      </w:r>
      <w:proofErr w:type="spellStart"/>
      <w:r w:rsidRPr="00813593">
        <w:rPr>
          <w:rFonts w:ascii="Times New Roman" w:eastAsia="Times New Roman" w:hAnsi="Times New Roman" w:cs="Times New Roman"/>
        </w:rPr>
        <w:t>Mazaffar</w:t>
      </w:r>
      <w:proofErr w:type="spellEnd"/>
      <w:r w:rsidRPr="00813593">
        <w:rPr>
          <w:rFonts w:ascii="Times New Roman" w:eastAsia="Times New Roman" w:hAnsi="Times New Roman" w:cs="Times New Roman"/>
        </w:rPr>
        <w:t xml:space="preserve">, Tahseen, “Acquire </w:t>
      </w:r>
      <w:proofErr w:type="spellStart"/>
      <w:r w:rsidRPr="00813593">
        <w:rPr>
          <w:rFonts w:ascii="Times New Roman" w:eastAsia="Times New Roman" w:hAnsi="Times New Roman" w:cs="Times New Roman"/>
        </w:rPr>
        <w:t>Neuromyotonia</w:t>
      </w:r>
      <w:proofErr w:type="spellEnd"/>
      <w:r w:rsidRPr="00813593">
        <w:rPr>
          <w:rFonts w:ascii="Times New Roman" w:eastAsia="Times New Roman" w:hAnsi="Times New Roman" w:cs="Times New Roman"/>
        </w:rPr>
        <w:t>: Atypical Unique Features”, American Academy of Neurology, April 18, 2017, 88 (16 Supplement)</w:t>
      </w:r>
    </w:p>
    <w:p w14:paraId="1ADB8646" w14:textId="77777777" w:rsidR="00C42D24" w:rsidRPr="00813593" w:rsidRDefault="00C42D24" w:rsidP="00C42D24">
      <w:pPr>
        <w:pStyle w:val="ListParagraph"/>
        <w:keepNext/>
        <w:keepLines/>
        <w:numPr>
          <w:ilvl w:val="0"/>
          <w:numId w:val="38"/>
        </w:numPr>
        <w:tabs>
          <w:tab w:val="left" w:pos="720"/>
        </w:tabs>
        <w:spacing w:before="240" w:line="276" w:lineRule="auto"/>
        <w:outlineLvl w:val="0"/>
        <w:rPr>
          <w:rFonts w:ascii="Times New Roman" w:eastAsia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eastAsia="Times New Roman" w:hAnsi="Times New Roman" w:cs="Times New Roman"/>
        </w:rPr>
        <w:t xml:space="preserve"> Fleisher, Jori, Richie, Megan, Price, Raymond, et al, “Acquired </w:t>
      </w:r>
      <w:proofErr w:type="spellStart"/>
      <w:r w:rsidRPr="00813593">
        <w:rPr>
          <w:rFonts w:ascii="Times New Roman" w:eastAsia="Times New Roman" w:hAnsi="Times New Roman" w:cs="Times New Roman"/>
        </w:rPr>
        <w:t>Neuromyotonia</w:t>
      </w:r>
      <w:proofErr w:type="spellEnd"/>
      <w:r w:rsidRPr="00813593">
        <w:rPr>
          <w:rFonts w:ascii="Times New Roman" w:eastAsia="Times New Roman" w:hAnsi="Times New Roman" w:cs="Times New Roman"/>
        </w:rPr>
        <w:t xml:space="preserve"> Heralding Recurrent Thymoma in Myasthenia Gravis”, JAMA Neurol. 2013;70(10):1311-1314.</w:t>
      </w:r>
      <w:r w:rsidRPr="00813593">
        <w:rPr>
          <w:rFonts w:ascii="Times New Roman" w:eastAsia="Times New Roman" w:hAnsi="Times New Roman" w:cs="Times New Roman"/>
          <w:b/>
          <w:bCs/>
        </w:rPr>
        <w:t xml:space="preserve"> </w:t>
      </w:r>
    </w:p>
    <w:p w14:paraId="72BAE173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S. Sinha, N. Byrne, B. Lang, et al, Autoimmune </w:t>
      </w:r>
      <w:proofErr w:type="spellStart"/>
      <w:r w:rsidRPr="00813593">
        <w:rPr>
          <w:rFonts w:ascii="Times New Roman" w:hAnsi="Times New Roman" w:cs="Times New Roman"/>
        </w:rPr>
        <w:t>Aetiology</w:t>
      </w:r>
      <w:proofErr w:type="spellEnd"/>
      <w:r w:rsidRPr="00813593">
        <w:rPr>
          <w:rFonts w:ascii="Times New Roman" w:hAnsi="Times New Roman" w:cs="Times New Roman"/>
        </w:rPr>
        <w:t xml:space="preserve"> for Acquired </w:t>
      </w:r>
      <w:proofErr w:type="spellStart"/>
      <w:r w:rsidRPr="00813593">
        <w:rPr>
          <w:rFonts w:ascii="Times New Roman" w:hAnsi="Times New Roman" w:cs="Times New Roman"/>
        </w:rPr>
        <w:t>Neuromyotonia</w:t>
      </w:r>
      <w:proofErr w:type="spellEnd"/>
      <w:r w:rsidRPr="00813593">
        <w:rPr>
          <w:rFonts w:ascii="Times New Roman" w:hAnsi="Times New Roman" w:cs="Times New Roman"/>
        </w:rPr>
        <w:t xml:space="preserve"> (Isaac’s Syndrome), The Lancet, July 1991, Volume 338, Issue 8759, pp 75-79</w:t>
      </w:r>
    </w:p>
    <w:p w14:paraId="0667F78F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Sharon Ebner-</w:t>
      </w:r>
      <w:proofErr w:type="spellStart"/>
      <w:r w:rsidRPr="00813593">
        <w:rPr>
          <w:rFonts w:ascii="Times New Roman" w:hAnsi="Times New Roman" w:cs="Times New Roman"/>
        </w:rPr>
        <w:t>Bennatan</w:t>
      </w:r>
      <w:proofErr w:type="spellEnd"/>
      <w:r w:rsidRPr="00813593">
        <w:rPr>
          <w:rFonts w:ascii="Times New Roman" w:hAnsi="Times New Roman" w:cs="Times New Roman"/>
        </w:rPr>
        <w:t xml:space="preserve">, Eri </w:t>
      </w:r>
      <w:proofErr w:type="spellStart"/>
      <w:r w:rsidRPr="00813593">
        <w:rPr>
          <w:rFonts w:ascii="Times New Roman" w:hAnsi="Times New Roman" w:cs="Times New Roman"/>
        </w:rPr>
        <w:t>Patrich</w:t>
      </w:r>
      <w:proofErr w:type="spellEnd"/>
      <w:r w:rsidRPr="00813593">
        <w:rPr>
          <w:rFonts w:ascii="Times New Roman" w:hAnsi="Times New Roman" w:cs="Times New Roman"/>
        </w:rPr>
        <w:t xml:space="preserve">, Asher Perez, et al., Multifaceted Modulation of K+ Channels by Protein-tyrosine Phosphatase Tunes Neuronal Excitability, Journal of Biological Chemistry, 2012, </w:t>
      </w:r>
      <w:proofErr w:type="spellStart"/>
      <w:r w:rsidRPr="00813593">
        <w:rPr>
          <w:rFonts w:ascii="Times New Roman" w:hAnsi="Times New Roman" w:cs="Times New Roman"/>
          <w:shd w:val="clear" w:color="auto" w:fill="F7F7F7"/>
        </w:rPr>
        <w:t>doi</w:t>
      </w:r>
      <w:proofErr w:type="spellEnd"/>
      <w:r w:rsidRPr="00813593">
        <w:rPr>
          <w:rFonts w:ascii="Times New Roman" w:hAnsi="Times New Roman" w:cs="Times New Roman"/>
          <w:shd w:val="clear" w:color="auto" w:fill="F7F7F7"/>
        </w:rPr>
        <w:t>: </w:t>
      </w:r>
      <w:r w:rsidRPr="00813593">
        <w:rPr>
          <w:rFonts w:ascii="Times New Roman" w:hAnsi="Times New Roman" w:cs="Times New Roman"/>
          <w:bdr w:val="none" w:sz="0" w:space="0" w:color="auto" w:frame="1"/>
          <w:shd w:val="clear" w:color="auto" w:fill="F7F7F7"/>
        </w:rPr>
        <w:t>10.1074/jbc.M112.342519</w:t>
      </w:r>
    </w:p>
    <w:p w14:paraId="5D90E950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lastRenderedPageBreak/>
        <w:footnoteRef/>
      </w:r>
      <w:r w:rsidRPr="00813593">
        <w:rPr>
          <w:rFonts w:ascii="Times New Roman" w:hAnsi="Times New Roman" w:cs="Times New Roman"/>
        </w:rPr>
        <w:t xml:space="preserve"> Inga </w:t>
      </w:r>
      <w:proofErr w:type="spellStart"/>
      <w:r w:rsidRPr="00813593">
        <w:rPr>
          <w:rFonts w:ascii="Times New Roman" w:hAnsi="Times New Roman" w:cs="Times New Roman"/>
        </w:rPr>
        <w:t>Koneczny</w:t>
      </w:r>
      <w:proofErr w:type="spellEnd"/>
      <w:r w:rsidRPr="00813593">
        <w:rPr>
          <w:rFonts w:ascii="Times New Roman" w:hAnsi="Times New Roman" w:cs="Times New Roman"/>
        </w:rPr>
        <w:t xml:space="preserve">, Judith </w:t>
      </w:r>
      <w:proofErr w:type="spellStart"/>
      <w:r w:rsidRPr="00813593">
        <w:rPr>
          <w:rFonts w:ascii="Times New Roman" w:hAnsi="Times New Roman" w:cs="Times New Roman"/>
        </w:rPr>
        <w:t>Cossins</w:t>
      </w:r>
      <w:proofErr w:type="spellEnd"/>
      <w:r w:rsidRPr="00813593">
        <w:rPr>
          <w:rFonts w:ascii="Times New Roman" w:hAnsi="Times New Roman" w:cs="Times New Roman"/>
        </w:rPr>
        <w:t>, and Angela Vincent, The role of muscle-specific tyrosine kinase (</w:t>
      </w:r>
      <w:proofErr w:type="spellStart"/>
      <w:r w:rsidRPr="00813593">
        <w:rPr>
          <w:rFonts w:ascii="Times New Roman" w:hAnsi="Times New Roman" w:cs="Times New Roman"/>
        </w:rPr>
        <w:t>MuSK</w:t>
      </w:r>
      <w:proofErr w:type="spellEnd"/>
      <w:r w:rsidRPr="00813593">
        <w:rPr>
          <w:rFonts w:ascii="Times New Roman" w:hAnsi="Times New Roman" w:cs="Times New Roman"/>
        </w:rPr>
        <w:t xml:space="preserve">) and mystery of </w:t>
      </w:r>
      <w:proofErr w:type="spellStart"/>
      <w:r w:rsidRPr="00813593">
        <w:rPr>
          <w:rFonts w:ascii="Times New Roman" w:hAnsi="Times New Roman" w:cs="Times New Roman"/>
        </w:rPr>
        <w:t>MuSK</w:t>
      </w:r>
      <w:proofErr w:type="spellEnd"/>
      <w:r w:rsidRPr="00813593">
        <w:rPr>
          <w:rFonts w:ascii="Times New Roman" w:hAnsi="Times New Roman" w:cs="Times New Roman"/>
        </w:rPr>
        <w:t xml:space="preserve"> myasthenia gravis, Journal of Anatomy, 2014, Jan; 224(1): 29–35</w:t>
      </w:r>
    </w:p>
    <w:p w14:paraId="1B537D07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hyperlink r:id="rId45" w:history="1">
        <w:r w:rsidRPr="00813593">
          <w:rPr>
            <w:rFonts w:ascii="Times New Roman" w:hAnsi="Times New Roman" w:cs="Times New Roman"/>
          </w:rPr>
          <w:t>https://en.wikipedia.org/wiki/Tyrosine_kinase</w:t>
        </w:r>
      </w:hyperlink>
    </w:p>
    <w:p w14:paraId="6CF03CA6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Robert W. </w:t>
      </w:r>
      <w:proofErr w:type="spellStart"/>
      <w:r w:rsidRPr="00813593">
        <w:rPr>
          <w:rFonts w:ascii="Times New Roman" w:hAnsi="Times New Roman" w:cs="Times New Roman"/>
        </w:rPr>
        <w:t>Baloh</w:t>
      </w:r>
      <w:proofErr w:type="spellEnd"/>
      <w:r w:rsidRPr="00813593">
        <w:rPr>
          <w:rFonts w:ascii="Times New Roman" w:hAnsi="Times New Roman" w:cs="Times New Roman"/>
        </w:rPr>
        <w:t>, “Ataxic Disorder”, Handbook of Clinical Neurology, 2012</w:t>
      </w:r>
    </w:p>
    <w:p w14:paraId="5753949B" w14:textId="77777777" w:rsidR="00C42D24" w:rsidRPr="00813593" w:rsidRDefault="00C42D24" w:rsidP="00C42D24">
      <w:pPr>
        <w:pStyle w:val="ListParagraph"/>
        <w:keepNext/>
        <w:keepLines/>
        <w:numPr>
          <w:ilvl w:val="0"/>
          <w:numId w:val="38"/>
        </w:numPr>
        <w:tabs>
          <w:tab w:val="left" w:pos="720"/>
        </w:tabs>
        <w:spacing w:before="120" w:line="276" w:lineRule="auto"/>
        <w:outlineLvl w:val="1"/>
        <w:rPr>
          <w:rFonts w:ascii="Times New Roman" w:eastAsia="Times New Roman" w:hAnsi="Times New Roman" w:cs="Times New Roman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r w:rsidRPr="00813593">
        <w:rPr>
          <w:rFonts w:ascii="Times New Roman" w:eastAsiaTheme="majorEastAsia" w:hAnsi="Times New Roman" w:cs="Times New Roman"/>
        </w:rPr>
        <w:t xml:space="preserve"> Robert W. </w:t>
      </w:r>
      <w:proofErr w:type="spellStart"/>
      <w:r w:rsidRPr="00813593">
        <w:rPr>
          <w:rFonts w:ascii="Times New Roman" w:eastAsiaTheme="majorEastAsia" w:hAnsi="Times New Roman" w:cs="Times New Roman"/>
        </w:rPr>
        <w:t>Baloh</w:t>
      </w:r>
      <w:proofErr w:type="spellEnd"/>
      <w:r w:rsidRPr="00813593">
        <w:rPr>
          <w:rFonts w:ascii="Times New Roman" w:eastAsiaTheme="majorEastAsia" w:hAnsi="Times New Roman" w:cs="Times New Roman"/>
        </w:rPr>
        <w:t>, “</w:t>
      </w:r>
      <w:hyperlink r:id="rId46" w:history="1">
        <w:r w:rsidRPr="00813593">
          <w:rPr>
            <w:rFonts w:ascii="Times New Roman" w:eastAsia="Times New Roman" w:hAnsi="Times New Roman" w:cs="Times New Roman"/>
          </w:rPr>
          <w:t>Ataxic Disorders</w:t>
        </w:r>
      </w:hyperlink>
      <w:r w:rsidRPr="00813593">
        <w:rPr>
          <w:rFonts w:ascii="Times New Roman" w:eastAsia="Times New Roman" w:hAnsi="Times New Roman" w:cs="Times New Roman"/>
        </w:rPr>
        <w:t xml:space="preserve">”, </w:t>
      </w:r>
      <w:hyperlink r:id="rId47" w:history="1">
        <w:r w:rsidRPr="00813593">
          <w:rPr>
            <w:rFonts w:ascii="Times New Roman" w:eastAsia="Times New Roman" w:hAnsi="Times New Roman" w:cs="Times New Roman"/>
          </w:rPr>
          <w:t>Handbook of Clinical Neurology</w:t>
        </w:r>
      </w:hyperlink>
      <w:r w:rsidRPr="00813593">
        <w:rPr>
          <w:rFonts w:ascii="Times New Roman" w:eastAsia="Times New Roman" w:hAnsi="Times New Roman" w:cs="Times New Roman"/>
        </w:rPr>
        <w:t>, 2012</w:t>
      </w:r>
    </w:p>
    <w:p w14:paraId="3C78D227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Ovsepian</w:t>
      </w:r>
      <w:proofErr w:type="spellEnd"/>
      <w:r w:rsidRPr="00813593">
        <w:rPr>
          <w:rFonts w:ascii="Times New Roman" w:hAnsi="Times New Roman" w:cs="Times New Roman"/>
        </w:rPr>
        <w:t>, S.V., et al., “Distinctive role of KV1.1 subunit in the biology and functions of low threshold K+ channels with implications for neurological disease”, Pharmacology &amp; Therapeutics (2016), dx.doi.org/10.1016/j.pharmthera.2016.01.005</w:t>
      </w:r>
    </w:p>
    <w:p w14:paraId="022305D4" w14:textId="77777777" w:rsidR="00C42D24" w:rsidRPr="00813593" w:rsidRDefault="00C42D24" w:rsidP="00C42D24">
      <w:pPr>
        <w:pStyle w:val="ListParagraph"/>
        <w:keepNext/>
        <w:keepLines/>
        <w:numPr>
          <w:ilvl w:val="0"/>
          <w:numId w:val="38"/>
        </w:numPr>
        <w:tabs>
          <w:tab w:val="left" w:pos="720"/>
        </w:tabs>
        <w:spacing w:before="240" w:line="276" w:lineRule="auto"/>
        <w:outlineLvl w:val="0"/>
        <w:rPr>
          <w:rFonts w:ascii="Times New Roman" w:eastAsia="Times New Roman" w:hAnsi="Times New Roman" w:cs="Times New Roman"/>
          <w:shd w:val="clear" w:color="auto" w:fill="FFFFFF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eastAsia="Times New Roman" w:hAnsi="Times New Roman" w:cs="Times New Roman"/>
        </w:rPr>
        <w:t xml:space="preserve"> </w:t>
      </w:r>
      <w:r w:rsidRPr="00813593">
        <w:rPr>
          <w:rFonts w:ascii="Times New Roman" w:eastAsia="Times New Roman" w:hAnsi="Times New Roman" w:cs="Times New Roman"/>
          <w:shd w:val="clear" w:color="auto" w:fill="FFFFFF"/>
        </w:rPr>
        <w:t xml:space="preserve">Karin </w:t>
      </w:r>
      <w:proofErr w:type="spellStart"/>
      <w:r w:rsidRPr="00813593">
        <w:rPr>
          <w:rFonts w:ascii="Times New Roman" w:eastAsia="Times New Roman" w:hAnsi="Times New Roman" w:cs="Times New Roman"/>
          <w:shd w:val="clear" w:color="auto" w:fill="FFFFFF"/>
        </w:rPr>
        <w:t>Dedek</w:t>
      </w:r>
      <w:proofErr w:type="spellEnd"/>
      <w:r w:rsidRPr="00813593">
        <w:rPr>
          <w:rFonts w:ascii="Times New Roman" w:eastAsia="Times New Roman" w:hAnsi="Times New Roman" w:cs="Times New Roman"/>
          <w:shd w:val="clear" w:color="auto" w:fill="FFFFFF"/>
        </w:rPr>
        <w:t xml:space="preserve">, Bernhard </w:t>
      </w:r>
      <w:proofErr w:type="spellStart"/>
      <w:r w:rsidRPr="00813593">
        <w:rPr>
          <w:rFonts w:ascii="Times New Roman" w:eastAsia="Times New Roman" w:hAnsi="Times New Roman" w:cs="Times New Roman"/>
          <w:shd w:val="clear" w:color="auto" w:fill="FFFFFF"/>
        </w:rPr>
        <w:t>Kunath</w:t>
      </w:r>
      <w:proofErr w:type="spellEnd"/>
      <w:r w:rsidRPr="00813593">
        <w:rPr>
          <w:rFonts w:ascii="Times New Roman" w:eastAsia="Times New Roman" w:hAnsi="Times New Roman" w:cs="Times New Roman"/>
          <w:shd w:val="clear" w:color="auto" w:fill="FFFFFF"/>
        </w:rPr>
        <w:t xml:space="preserve">, Colette </w:t>
      </w:r>
      <w:proofErr w:type="spellStart"/>
      <w:r w:rsidRPr="00813593">
        <w:rPr>
          <w:rFonts w:ascii="Times New Roman" w:eastAsia="Times New Roman" w:hAnsi="Times New Roman" w:cs="Times New Roman"/>
          <w:shd w:val="clear" w:color="auto" w:fill="FFFFFF"/>
        </w:rPr>
        <w:t>Kananura</w:t>
      </w:r>
      <w:proofErr w:type="spellEnd"/>
      <w:r w:rsidRPr="00813593">
        <w:rPr>
          <w:rFonts w:ascii="Times New Roman" w:eastAsia="Times New Roman" w:hAnsi="Times New Roman" w:cs="Times New Roman"/>
          <w:shd w:val="clear" w:color="auto" w:fill="FFFFFF"/>
        </w:rPr>
        <w:t>, et al, “</w:t>
      </w:r>
      <w:r w:rsidRPr="00813593">
        <w:rPr>
          <w:rFonts w:ascii="Times New Roman" w:eastAsia="Times New Roman" w:hAnsi="Times New Roman" w:cs="Times New Roman"/>
          <w:kern w:val="36"/>
        </w:rPr>
        <w:t>Myokymia and neonatal epilepsy caused by a mutation in the voltage sensor of the KCNQ2 K</w:t>
      </w:r>
      <w:r w:rsidRPr="00813593">
        <w:rPr>
          <w:rFonts w:ascii="Times New Roman" w:eastAsia="Times New Roman" w:hAnsi="Times New Roman" w:cs="Times New Roman"/>
          <w:kern w:val="36"/>
          <w:vertAlign w:val="superscript"/>
        </w:rPr>
        <w:t>+</w:t>
      </w:r>
      <w:r w:rsidRPr="00813593">
        <w:rPr>
          <w:rFonts w:ascii="Times New Roman" w:eastAsia="Times New Roman" w:hAnsi="Times New Roman" w:cs="Times New Roman"/>
          <w:kern w:val="36"/>
        </w:rPr>
        <w:t xml:space="preserve"> channel”, </w:t>
      </w:r>
      <w:r w:rsidRPr="00813593">
        <w:rPr>
          <w:rFonts w:ascii="Times New Roman" w:eastAsia="Times New Roman" w:hAnsi="Times New Roman" w:cs="Times New Roman"/>
          <w:shd w:val="clear" w:color="auto" w:fill="FFFFFF"/>
        </w:rPr>
        <w:t>Proceedings for the National Academy of Sciences, October 9, 2001 </w:t>
      </w:r>
      <w:r w:rsidRPr="00813593">
        <w:rPr>
          <w:rFonts w:ascii="Times New Roman" w:eastAsia="Calibri" w:hAnsi="Times New Roman" w:cs="Times New Roman"/>
          <w:b/>
          <w:bCs/>
          <w:shd w:val="clear" w:color="auto" w:fill="FFFFFF"/>
        </w:rPr>
        <w:t>98 </w:t>
      </w:r>
      <w:r w:rsidRPr="00813593">
        <w:rPr>
          <w:rFonts w:ascii="Times New Roman" w:eastAsia="Times New Roman" w:hAnsi="Times New Roman" w:cs="Times New Roman"/>
          <w:shd w:val="clear" w:color="auto" w:fill="FFFFFF"/>
        </w:rPr>
        <w:t>(21) 12272-12277</w:t>
      </w:r>
    </w:p>
    <w:p w14:paraId="14A33976" w14:textId="77777777" w:rsidR="00C42D24" w:rsidRPr="00813593" w:rsidRDefault="00C42D24" w:rsidP="00C42D24">
      <w:pPr>
        <w:pStyle w:val="ListParagraph"/>
        <w:keepNext/>
        <w:keepLines/>
        <w:numPr>
          <w:ilvl w:val="0"/>
          <w:numId w:val="38"/>
        </w:numPr>
        <w:tabs>
          <w:tab w:val="left" w:pos="720"/>
        </w:tabs>
        <w:spacing w:before="240" w:line="276" w:lineRule="auto"/>
        <w:outlineLvl w:val="0"/>
        <w:rPr>
          <w:rFonts w:ascii="Times New Roman" w:eastAsia="Times New Roman" w:hAnsi="Times New Roman" w:cs="Times New Roman"/>
          <w:kern w:val="36"/>
        </w:rPr>
      </w:pPr>
      <w:r w:rsidRPr="00813593">
        <w:rPr>
          <w:rFonts w:ascii="Times New Roman" w:hAnsi="Times New Roman"/>
          <w:vertAlign w:val="superscript"/>
        </w:rPr>
        <w:footnoteRef/>
      </w:r>
      <w:r w:rsidRPr="00813593">
        <w:rPr>
          <w:rFonts w:ascii="Times New Roman" w:eastAsia="Times New Roman" w:hAnsi="Times New Roman" w:cs="Times New Roman"/>
        </w:rPr>
        <w:t xml:space="preserve"> Robert W. </w:t>
      </w:r>
      <w:proofErr w:type="spellStart"/>
      <w:r w:rsidRPr="00813593">
        <w:rPr>
          <w:rFonts w:ascii="Times New Roman" w:eastAsia="Times New Roman" w:hAnsi="Times New Roman" w:cs="Times New Roman"/>
        </w:rPr>
        <w:t>Baloh</w:t>
      </w:r>
      <w:proofErr w:type="spellEnd"/>
      <w:r w:rsidRPr="00813593">
        <w:rPr>
          <w:rFonts w:ascii="Times New Roman" w:eastAsia="Times New Roman" w:hAnsi="Times New Roman" w:cs="Times New Roman"/>
        </w:rPr>
        <w:t>, “</w:t>
      </w:r>
      <w:hyperlink r:id="rId48" w:history="1">
        <w:r w:rsidRPr="00813593">
          <w:rPr>
            <w:rFonts w:ascii="Times New Roman" w:eastAsia="Times New Roman" w:hAnsi="Times New Roman" w:cs="Times New Roman"/>
          </w:rPr>
          <w:t>Ataxic Disorders</w:t>
        </w:r>
      </w:hyperlink>
      <w:r w:rsidRPr="00813593">
        <w:rPr>
          <w:rFonts w:ascii="Times New Roman" w:eastAsia="Times New Roman" w:hAnsi="Times New Roman" w:cs="Times New Roman"/>
        </w:rPr>
        <w:t xml:space="preserve">”, </w:t>
      </w:r>
      <w:hyperlink r:id="rId49" w:history="1">
        <w:r w:rsidRPr="00813593">
          <w:rPr>
            <w:rFonts w:ascii="Times New Roman" w:eastAsia="Times New Roman" w:hAnsi="Times New Roman" w:cs="Times New Roman"/>
          </w:rPr>
          <w:t>Handbook of Clinical Neurology</w:t>
        </w:r>
      </w:hyperlink>
      <w:r w:rsidRPr="00813593">
        <w:rPr>
          <w:rFonts w:ascii="Times New Roman" w:eastAsia="Times New Roman" w:hAnsi="Times New Roman" w:cs="Times New Roman"/>
        </w:rPr>
        <w:t>, 2012</w:t>
      </w:r>
    </w:p>
    <w:p w14:paraId="54E0141F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Jaeyong</w:t>
      </w:r>
      <w:proofErr w:type="spellEnd"/>
      <w:r w:rsidRPr="00813593">
        <w:rPr>
          <w:rFonts w:ascii="Times New Roman" w:hAnsi="Times New Roman" w:cs="Times New Roman"/>
        </w:rPr>
        <w:t xml:space="preserve"> Han, Seung Hun Lee, Gerhard </w:t>
      </w:r>
      <w:proofErr w:type="spellStart"/>
      <w:r w:rsidRPr="00813593">
        <w:rPr>
          <w:rFonts w:ascii="Times New Roman" w:hAnsi="Times New Roman" w:cs="Times New Roman"/>
        </w:rPr>
        <w:t>Giebisch</w:t>
      </w:r>
      <w:proofErr w:type="spellEnd"/>
      <w:r w:rsidRPr="00813593">
        <w:rPr>
          <w:rFonts w:ascii="Times New Roman" w:hAnsi="Times New Roman" w:cs="Times New Roman"/>
        </w:rPr>
        <w:t>, and Tong Wang, “Potassium Channelopathies and Gastrointestinal Ulceration”, Gut and Liver, Vol. 10, No. 6, November 2016, pp. 881-889</w:t>
      </w:r>
    </w:p>
    <w:p w14:paraId="3370D935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hyperlink r:id="rId50" w:history="1">
        <w:r w:rsidRPr="00813593">
          <w:rPr>
            <w:rFonts w:ascii="Times New Roman" w:hAnsi="Times New Roman" w:cs="Times New Roman"/>
          </w:rPr>
          <w:t>http://www.cellmigration.org/science/</w:t>
        </w:r>
      </w:hyperlink>
    </w:p>
    <w:p w14:paraId="0B4987F8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Pocock, </w:t>
      </w:r>
      <w:r w:rsidRPr="00813593">
        <w:rPr>
          <w:rFonts w:ascii="Times New Roman" w:hAnsi="Times New Roman" w:cs="Times New Roman"/>
          <w:i/>
          <w:iCs/>
        </w:rPr>
        <w:t>Human Physiology</w:t>
      </w:r>
      <w:r w:rsidRPr="00813593">
        <w:rPr>
          <w:rFonts w:ascii="Times New Roman" w:hAnsi="Times New Roman" w:cs="Times New Roman"/>
        </w:rPr>
        <w:t xml:space="preserve">, Oxford Press, 748–750 </w:t>
      </w:r>
    </w:p>
    <w:p w14:paraId="1EF1F409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hyperlink r:id="rId51" w:tooltip="Luis A. Pardo" w:history="1">
        <w:r w:rsidRPr="00813593">
          <w:rPr>
            <w:rFonts w:ascii="Times New Roman" w:eastAsia="Times New Roman" w:hAnsi="Times New Roman" w:cs="Times New Roman"/>
          </w:rPr>
          <w:t>Luis A. Pardo</w:t>
        </w:r>
      </w:hyperlink>
      <w:r w:rsidRPr="00813593">
        <w:rPr>
          <w:rFonts w:ascii="Times New Roman" w:eastAsia="Times New Roman" w:hAnsi="Times New Roman" w:cs="Times New Roman"/>
        </w:rPr>
        <w:t>, “</w:t>
      </w:r>
      <w:r w:rsidRPr="00813593">
        <w:rPr>
          <w:rFonts w:ascii="Times New Roman" w:eastAsia="Times New Roman" w:hAnsi="Times New Roman" w:cs="Times New Roman"/>
          <w:kern w:val="36"/>
        </w:rPr>
        <w:t xml:space="preserve">Voltage-Gated Potassium Channels in Cell Proliferation”, </w:t>
      </w:r>
      <w:hyperlink r:id="rId52" w:history="1">
        <w:r w:rsidRPr="00813593">
          <w:rPr>
            <w:rFonts w:ascii="Times New Roman" w:hAnsi="Times New Roman" w:cs="Times New Roman"/>
          </w:rPr>
          <w:t>10.1152, Physiology.org, 10.1152, 00011.2004</w:t>
        </w:r>
      </w:hyperlink>
    </w:p>
    <w:p w14:paraId="432BC6E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Basbaum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>Science of Pain</w:t>
      </w:r>
      <w:r w:rsidRPr="00813593">
        <w:rPr>
          <w:rFonts w:ascii="Times New Roman" w:hAnsi="Times New Roman" w:cs="Times New Roman"/>
        </w:rPr>
        <w:t>, Academic Press, 63</w:t>
      </w:r>
    </w:p>
    <w:p w14:paraId="017B3AC8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bookmarkStart w:id="7" w:name="baep-author-id4"/>
      <w:r w:rsidRPr="00813593">
        <w:rPr>
          <w:rFonts w:ascii="Times New Roman" w:hAnsi="Times New Roman" w:cs="Times New Roman"/>
        </w:rPr>
        <w:fldChar w:fldCharType="begin"/>
      </w:r>
      <w:r w:rsidRPr="00813593">
        <w:rPr>
          <w:rFonts w:ascii="Times New Roman" w:hAnsi="Times New Roman" w:cs="Times New Roman"/>
        </w:rPr>
        <w:instrText xml:space="preserve"> HYPERLINK "https://www.sciencedirect.com/science/article/abs/pii/S1050173800000372" \l "!" </w:instrText>
      </w:r>
      <w:r w:rsidRPr="00813593">
        <w:rPr>
          <w:rFonts w:ascii="Times New Roman" w:hAnsi="Times New Roman" w:cs="Times New Roman"/>
        </w:rPr>
        <w:fldChar w:fldCharType="separate"/>
      </w:r>
      <w:r w:rsidRPr="00813593">
        <w:rPr>
          <w:rFonts w:ascii="Times New Roman" w:hAnsi="Times New Roman" w:cs="Times New Roman"/>
        </w:rPr>
        <w:t>Jeffrey R Martens</w:t>
      </w:r>
      <w:r w:rsidRPr="00813593">
        <w:rPr>
          <w:rFonts w:ascii="Times New Roman" w:hAnsi="Times New Roman" w:cs="Times New Roman"/>
        </w:rPr>
        <w:fldChar w:fldCharType="end"/>
      </w:r>
      <w:bookmarkStart w:id="8" w:name="baep-author-id5"/>
      <w:bookmarkEnd w:id="7"/>
      <w:r w:rsidRPr="00813593">
        <w:rPr>
          <w:rFonts w:ascii="Times New Roman" w:hAnsi="Times New Roman" w:cs="Times New Roman"/>
        </w:rPr>
        <w:t xml:space="preserve"> </w:t>
      </w:r>
      <w:hyperlink r:id="rId53" w:anchor="!" w:history="1">
        <w:r w:rsidRPr="00813593">
          <w:rPr>
            <w:rFonts w:ascii="Times New Roman" w:hAnsi="Times New Roman" w:cs="Times New Roman"/>
          </w:rPr>
          <w:t>Yong-</w:t>
        </w:r>
        <w:proofErr w:type="spellStart"/>
        <w:r w:rsidRPr="00813593">
          <w:rPr>
            <w:rFonts w:ascii="Times New Roman" w:hAnsi="Times New Roman" w:cs="Times New Roman"/>
          </w:rPr>
          <w:t>Geun</w:t>
        </w:r>
        <w:proofErr w:type="spellEnd"/>
        <w:r w:rsidRPr="00813593">
          <w:rPr>
            <w:rFonts w:ascii="Times New Roman" w:hAnsi="Times New Roman" w:cs="Times New Roman"/>
          </w:rPr>
          <w:t xml:space="preserve"> Kwak</w:t>
        </w:r>
      </w:hyperlink>
      <w:bookmarkStart w:id="9" w:name="baep-author-id6"/>
      <w:bookmarkEnd w:id="8"/>
      <w:r w:rsidRPr="00813593">
        <w:rPr>
          <w:rFonts w:ascii="Times New Roman" w:hAnsi="Times New Roman" w:cs="Times New Roman"/>
        </w:rPr>
        <w:t xml:space="preserve">, </w:t>
      </w:r>
      <w:hyperlink r:id="rId54" w:anchor="!" w:history="1">
        <w:r w:rsidRPr="00813593">
          <w:rPr>
            <w:rFonts w:ascii="Times New Roman" w:hAnsi="Times New Roman" w:cs="Times New Roman"/>
          </w:rPr>
          <w:t xml:space="preserve">Michael M </w:t>
        </w:r>
        <w:proofErr w:type="spellStart"/>
        <w:r w:rsidRPr="00813593">
          <w:rPr>
            <w:rFonts w:ascii="Times New Roman" w:hAnsi="Times New Roman" w:cs="Times New Roman"/>
          </w:rPr>
          <w:t>Tamk</w:t>
        </w:r>
        <w:proofErr w:type="spellEnd"/>
      </w:hyperlink>
      <w:bookmarkEnd w:id="9"/>
      <w:r w:rsidRPr="00813593">
        <w:rPr>
          <w:rFonts w:ascii="Times New Roman" w:hAnsi="Times New Roman" w:cs="Times New Roman"/>
        </w:rPr>
        <w:t>, “</w:t>
      </w:r>
      <w:r w:rsidRPr="00813593">
        <w:rPr>
          <w:rFonts w:ascii="Times New Roman" w:eastAsia="Times New Roman" w:hAnsi="Times New Roman" w:cs="Times New Roman"/>
          <w:kern w:val="36"/>
        </w:rPr>
        <w:t xml:space="preserve">Modulation of </w:t>
      </w:r>
      <w:proofErr w:type="spellStart"/>
      <w:r w:rsidRPr="00813593">
        <w:rPr>
          <w:rFonts w:ascii="Times New Roman" w:eastAsia="Times New Roman" w:hAnsi="Times New Roman" w:cs="Times New Roman"/>
          <w:kern w:val="36"/>
        </w:rPr>
        <w:t>Kv</w:t>
      </w:r>
      <w:proofErr w:type="spellEnd"/>
      <w:r w:rsidRPr="00813593">
        <w:rPr>
          <w:rFonts w:ascii="Times New Roman" w:eastAsia="Times New Roman" w:hAnsi="Times New Roman" w:cs="Times New Roman"/>
          <w:kern w:val="36"/>
        </w:rPr>
        <w:t xml:space="preserve"> Channel α/β Subunit Interactions”, </w:t>
      </w:r>
      <w:hyperlink r:id="rId55" w:tooltip="Go to Trends in Cardiovascular Medicine on ScienceDirect" w:history="1">
        <w:r w:rsidRPr="00813593">
          <w:rPr>
            <w:rFonts w:ascii="Times New Roman" w:eastAsia="Times New Roman" w:hAnsi="Times New Roman" w:cs="Times New Roman"/>
          </w:rPr>
          <w:t>Trends in Cardiovascular Medicine</w:t>
        </w:r>
      </w:hyperlink>
      <w:r w:rsidRPr="00813593">
        <w:rPr>
          <w:rFonts w:ascii="Times New Roman" w:eastAsia="Times New Roman" w:hAnsi="Times New Roman" w:cs="Times New Roman"/>
        </w:rPr>
        <w:t xml:space="preserve">”, </w:t>
      </w:r>
      <w:hyperlink r:id="rId56" w:tooltip="Go to table of contents for this volume/issue" w:history="1">
        <w:r w:rsidRPr="00813593">
          <w:rPr>
            <w:rFonts w:ascii="Times New Roman" w:eastAsia="Times New Roman" w:hAnsi="Times New Roman" w:cs="Times New Roman"/>
          </w:rPr>
          <w:t>Volume 9, Issue 8</w:t>
        </w:r>
      </w:hyperlink>
      <w:r w:rsidRPr="00813593">
        <w:rPr>
          <w:rFonts w:ascii="Times New Roman" w:eastAsia="Times New Roman" w:hAnsi="Times New Roman" w:cs="Times New Roman"/>
        </w:rPr>
        <w:t>, November 1999, Pages 253-258</w:t>
      </w:r>
    </w:p>
    <w:p w14:paraId="6F8AC579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hyperlink r:id="rId57" w:anchor="!" w:history="1">
        <w:r w:rsidRPr="00813593">
          <w:rPr>
            <w:rFonts w:ascii="Times New Roman" w:hAnsi="Times New Roman" w:cs="Times New Roman"/>
          </w:rPr>
          <w:t>Jeffrey R Martens</w:t>
        </w:r>
      </w:hyperlink>
      <w:r w:rsidRPr="00813593">
        <w:rPr>
          <w:rFonts w:ascii="Times New Roman" w:hAnsi="Times New Roman" w:cs="Times New Roman"/>
        </w:rPr>
        <w:t xml:space="preserve"> </w:t>
      </w:r>
      <w:hyperlink r:id="rId58" w:anchor="!" w:history="1">
        <w:r w:rsidRPr="00813593">
          <w:rPr>
            <w:rFonts w:ascii="Times New Roman" w:hAnsi="Times New Roman" w:cs="Times New Roman"/>
          </w:rPr>
          <w:t>Yong-</w:t>
        </w:r>
        <w:proofErr w:type="spellStart"/>
        <w:r w:rsidRPr="00813593">
          <w:rPr>
            <w:rFonts w:ascii="Times New Roman" w:hAnsi="Times New Roman" w:cs="Times New Roman"/>
          </w:rPr>
          <w:t>Geun</w:t>
        </w:r>
        <w:proofErr w:type="spellEnd"/>
        <w:r w:rsidRPr="00813593">
          <w:rPr>
            <w:rFonts w:ascii="Times New Roman" w:hAnsi="Times New Roman" w:cs="Times New Roman"/>
          </w:rPr>
          <w:t xml:space="preserve"> Kwak</w:t>
        </w:r>
      </w:hyperlink>
      <w:r w:rsidRPr="00813593">
        <w:rPr>
          <w:rFonts w:ascii="Times New Roman" w:hAnsi="Times New Roman" w:cs="Times New Roman"/>
        </w:rPr>
        <w:t xml:space="preserve">, </w:t>
      </w:r>
      <w:hyperlink r:id="rId59" w:anchor="!" w:history="1">
        <w:r w:rsidRPr="00813593">
          <w:rPr>
            <w:rFonts w:ascii="Times New Roman" w:hAnsi="Times New Roman" w:cs="Times New Roman"/>
          </w:rPr>
          <w:t xml:space="preserve">Michael M </w:t>
        </w:r>
        <w:proofErr w:type="spellStart"/>
        <w:r w:rsidRPr="00813593">
          <w:rPr>
            <w:rFonts w:ascii="Times New Roman" w:hAnsi="Times New Roman" w:cs="Times New Roman"/>
          </w:rPr>
          <w:t>Tamk</w:t>
        </w:r>
        <w:proofErr w:type="spellEnd"/>
      </w:hyperlink>
      <w:r w:rsidRPr="00813593">
        <w:rPr>
          <w:rFonts w:ascii="Times New Roman" w:hAnsi="Times New Roman" w:cs="Times New Roman"/>
        </w:rPr>
        <w:t>, “</w:t>
      </w:r>
      <w:r w:rsidRPr="00813593">
        <w:rPr>
          <w:rFonts w:ascii="Times New Roman" w:eastAsia="Times New Roman" w:hAnsi="Times New Roman" w:cs="Times New Roman"/>
          <w:kern w:val="36"/>
        </w:rPr>
        <w:t xml:space="preserve">Modulation of </w:t>
      </w:r>
      <w:proofErr w:type="spellStart"/>
      <w:r w:rsidRPr="00813593">
        <w:rPr>
          <w:rFonts w:ascii="Times New Roman" w:eastAsia="Times New Roman" w:hAnsi="Times New Roman" w:cs="Times New Roman"/>
          <w:kern w:val="36"/>
        </w:rPr>
        <w:t>Kv</w:t>
      </w:r>
      <w:proofErr w:type="spellEnd"/>
      <w:r w:rsidRPr="00813593">
        <w:rPr>
          <w:rFonts w:ascii="Times New Roman" w:eastAsia="Times New Roman" w:hAnsi="Times New Roman" w:cs="Times New Roman"/>
          <w:kern w:val="36"/>
        </w:rPr>
        <w:t xml:space="preserve"> Channel α/β Subunit Interactions”, </w:t>
      </w:r>
      <w:hyperlink r:id="rId60" w:tooltip="Go to Trends in Cardiovascular Medicine on ScienceDirect" w:history="1">
        <w:r w:rsidRPr="00813593">
          <w:rPr>
            <w:rFonts w:ascii="Times New Roman" w:eastAsia="Times New Roman" w:hAnsi="Times New Roman" w:cs="Times New Roman"/>
          </w:rPr>
          <w:t>Trends in Cardiovascular Medicine</w:t>
        </w:r>
      </w:hyperlink>
      <w:r w:rsidRPr="00813593">
        <w:rPr>
          <w:rFonts w:ascii="Times New Roman" w:eastAsia="Times New Roman" w:hAnsi="Times New Roman" w:cs="Times New Roman"/>
        </w:rPr>
        <w:t xml:space="preserve">”, </w:t>
      </w:r>
      <w:hyperlink r:id="rId61" w:tooltip="Go to table of contents for this volume/issue" w:history="1">
        <w:r w:rsidRPr="00813593">
          <w:rPr>
            <w:rFonts w:ascii="Times New Roman" w:eastAsia="Times New Roman" w:hAnsi="Times New Roman" w:cs="Times New Roman"/>
          </w:rPr>
          <w:t>Volume 9, Issue 8</w:t>
        </w:r>
      </w:hyperlink>
      <w:r w:rsidRPr="00813593">
        <w:rPr>
          <w:rFonts w:ascii="Times New Roman" w:eastAsia="Times New Roman" w:hAnsi="Times New Roman" w:cs="Times New Roman"/>
        </w:rPr>
        <w:t>, November 1999, Pages 253-258</w:t>
      </w:r>
    </w:p>
    <w:p w14:paraId="39C6A35A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Robert W. </w:t>
      </w:r>
      <w:proofErr w:type="spellStart"/>
      <w:r w:rsidRPr="00813593">
        <w:rPr>
          <w:rFonts w:ascii="Times New Roman" w:hAnsi="Times New Roman" w:cs="Times New Roman"/>
        </w:rPr>
        <w:t>Baloh</w:t>
      </w:r>
      <w:proofErr w:type="spellEnd"/>
      <w:r w:rsidRPr="00813593">
        <w:rPr>
          <w:rFonts w:ascii="Times New Roman" w:hAnsi="Times New Roman" w:cs="Times New Roman"/>
        </w:rPr>
        <w:t>, “</w:t>
      </w:r>
      <w:hyperlink r:id="rId62" w:history="1">
        <w:r w:rsidRPr="00813593">
          <w:rPr>
            <w:rFonts w:ascii="Times New Roman" w:eastAsia="Times New Roman" w:hAnsi="Times New Roman" w:cs="Times New Roman"/>
          </w:rPr>
          <w:t>Ataxic Disorders</w:t>
        </w:r>
      </w:hyperlink>
      <w:r w:rsidRPr="00813593">
        <w:rPr>
          <w:rFonts w:ascii="Times New Roman" w:eastAsia="Times New Roman" w:hAnsi="Times New Roman" w:cs="Times New Roman"/>
        </w:rPr>
        <w:t xml:space="preserve">”, </w:t>
      </w:r>
      <w:hyperlink r:id="rId63" w:history="1">
        <w:r w:rsidRPr="00813593">
          <w:rPr>
            <w:rFonts w:ascii="Times New Roman" w:eastAsia="Times New Roman" w:hAnsi="Times New Roman" w:cs="Times New Roman"/>
          </w:rPr>
          <w:t>Handbook of Clinical Neurology</w:t>
        </w:r>
      </w:hyperlink>
      <w:r w:rsidRPr="00813593">
        <w:rPr>
          <w:rFonts w:ascii="Times New Roman" w:eastAsia="Times New Roman" w:hAnsi="Times New Roman" w:cs="Times New Roman"/>
        </w:rPr>
        <w:t>, 2012</w:t>
      </w:r>
    </w:p>
    <w:p w14:paraId="14758465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hyperlink r:id="rId64" w:history="1">
        <w:proofErr w:type="spellStart"/>
        <w:r w:rsidRPr="00813593">
          <w:rPr>
            <w:rFonts w:ascii="Times New Roman" w:hAnsi="Times New Roman" w:cs="Times New Roman"/>
            <w:shd w:val="clear" w:color="auto" w:fill="FFFFFF"/>
          </w:rPr>
          <w:t>Orazio</w:t>
        </w:r>
        <w:proofErr w:type="spellEnd"/>
        <w:r w:rsidRPr="00813593">
          <w:rPr>
            <w:rFonts w:ascii="Times New Roman" w:hAnsi="Times New Roman" w:cs="Times New Roman"/>
            <w:shd w:val="clear" w:color="auto" w:fill="FFFFFF"/>
          </w:rPr>
          <w:t xml:space="preserve"> Brunetti</w:t>
        </w:r>
      </w:hyperlink>
      <w:r w:rsidRPr="00813593">
        <w:rPr>
          <w:rFonts w:ascii="Times New Roman" w:hAnsi="Times New Roman" w:cs="Times New Roman"/>
          <w:shd w:val="clear" w:color="auto" w:fill="FFFFFF"/>
        </w:rPr>
        <w:t>, </w:t>
      </w:r>
      <w:hyperlink r:id="rId65" w:history="1">
        <w:r w:rsidRPr="00813593">
          <w:rPr>
            <w:rFonts w:ascii="Times New Roman" w:hAnsi="Times New Roman" w:cs="Times New Roman"/>
            <w:shd w:val="clear" w:color="auto" w:fill="FFFFFF"/>
          </w:rPr>
          <w:t xml:space="preserve">Paola </w:t>
        </w:r>
        <w:proofErr w:type="spellStart"/>
        <w:r w:rsidRPr="00813593">
          <w:rPr>
            <w:rFonts w:ascii="Times New Roman" w:hAnsi="Times New Roman" w:cs="Times New Roman"/>
            <w:shd w:val="clear" w:color="auto" w:fill="FFFFFF"/>
          </w:rPr>
          <w:t>Imbrici</w:t>
        </w:r>
        <w:proofErr w:type="spellEnd"/>
      </w:hyperlink>
      <w:r w:rsidRPr="00813593">
        <w:rPr>
          <w:rFonts w:ascii="Times New Roman" w:hAnsi="Times New Roman" w:cs="Times New Roman"/>
          <w:shd w:val="clear" w:color="auto" w:fill="FFFFFF"/>
        </w:rPr>
        <w:t>,</w:t>
      </w:r>
      <w:r w:rsidRPr="00813593">
        <w:rPr>
          <w:rFonts w:ascii="Times New Roman" w:hAnsi="Times New Roman" w:cs="Times New Roman"/>
          <w:shd w:val="clear" w:color="auto" w:fill="FFFFFF"/>
          <w:vertAlign w:val="superscript"/>
        </w:rPr>
        <w:t xml:space="preserve"> </w:t>
      </w:r>
      <w:hyperlink r:id="rId66" w:history="1">
        <w:r w:rsidRPr="00813593">
          <w:rPr>
            <w:rFonts w:ascii="Times New Roman" w:hAnsi="Times New Roman" w:cs="Times New Roman"/>
            <w:shd w:val="clear" w:color="auto" w:fill="FFFFFF"/>
          </w:rPr>
          <w:t>Fabio Massimo Botti</w:t>
        </w:r>
      </w:hyperlink>
      <w:r w:rsidRPr="00813593">
        <w:rPr>
          <w:rFonts w:ascii="Times New Roman" w:hAnsi="Times New Roman" w:cs="Times New Roman"/>
        </w:rPr>
        <w:t xml:space="preserve"> et al, “</w:t>
      </w:r>
      <w:r w:rsidRPr="00813593">
        <w:rPr>
          <w:rFonts w:ascii="Times New Roman" w:eastAsia="Times New Roman" w:hAnsi="Times New Roman" w:cs="Times New Roman"/>
          <w:i/>
          <w:kern w:val="36"/>
        </w:rPr>
        <w:t>Kv1.1</w:t>
      </w:r>
      <w:r w:rsidRPr="00813593">
        <w:rPr>
          <w:rFonts w:ascii="Times New Roman" w:eastAsia="Times New Roman" w:hAnsi="Times New Roman" w:cs="Times New Roman"/>
          <w:kern w:val="36"/>
        </w:rPr>
        <w:t xml:space="preserve"> knock-in ataxic mice exhibit spontaneous myokymic activity exacerbated by fatigue, ischemia and low temperature”, Neurobiology of Disease, </w:t>
      </w:r>
      <w:r w:rsidRPr="00813593">
        <w:rPr>
          <w:rFonts w:ascii="Times New Roman" w:hAnsi="Times New Roman" w:cs="Times New Roman"/>
          <w:shd w:val="clear" w:color="auto" w:fill="FFFFFF"/>
        </w:rPr>
        <w:t>2012 Sep; 47(3): 310–321</w:t>
      </w:r>
    </w:p>
    <w:p w14:paraId="7B64E237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hyperlink r:id="rId67" w:history="1">
        <w:proofErr w:type="spellStart"/>
        <w:r w:rsidRPr="00813593">
          <w:rPr>
            <w:rFonts w:ascii="Times New Roman" w:hAnsi="Times New Roman" w:cs="Times New Roman"/>
            <w:shd w:val="clear" w:color="auto" w:fill="FFFFFF"/>
          </w:rPr>
          <w:t>Orazio</w:t>
        </w:r>
        <w:proofErr w:type="spellEnd"/>
        <w:r w:rsidRPr="00813593">
          <w:rPr>
            <w:rFonts w:ascii="Times New Roman" w:hAnsi="Times New Roman" w:cs="Times New Roman"/>
            <w:shd w:val="clear" w:color="auto" w:fill="FFFFFF"/>
          </w:rPr>
          <w:t xml:space="preserve"> Brunetti</w:t>
        </w:r>
      </w:hyperlink>
      <w:r w:rsidRPr="00813593">
        <w:rPr>
          <w:rFonts w:ascii="Times New Roman" w:hAnsi="Times New Roman" w:cs="Times New Roman"/>
          <w:shd w:val="clear" w:color="auto" w:fill="FFFFFF"/>
        </w:rPr>
        <w:t>, </w:t>
      </w:r>
      <w:hyperlink r:id="rId68" w:history="1">
        <w:r w:rsidRPr="00813593">
          <w:rPr>
            <w:rFonts w:ascii="Times New Roman" w:hAnsi="Times New Roman" w:cs="Times New Roman"/>
            <w:shd w:val="clear" w:color="auto" w:fill="FFFFFF"/>
          </w:rPr>
          <w:t xml:space="preserve">Paola </w:t>
        </w:r>
        <w:proofErr w:type="spellStart"/>
        <w:r w:rsidRPr="00813593">
          <w:rPr>
            <w:rFonts w:ascii="Times New Roman" w:hAnsi="Times New Roman" w:cs="Times New Roman"/>
            <w:shd w:val="clear" w:color="auto" w:fill="FFFFFF"/>
          </w:rPr>
          <w:t>Imbrici</w:t>
        </w:r>
        <w:proofErr w:type="spellEnd"/>
      </w:hyperlink>
      <w:r w:rsidRPr="00813593">
        <w:rPr>
          <w:rFonts w:ascii="Times New Roman" w:hAnsi="Times New Roman" w:cs="Times New Roman"/>
          <w:shd w:val="clear" w:color="auto" w:fill="FFFFFF"/>
        </w:rPr>
        <w:t>,</w:t>
      </w:r>
      <w:r w:rsidRPr="00813593">
        <w:rPr>
          <w:rFonts w:ascii="Times New Roman" w:hAnsi="Times New Roman" w:cs="Times New Roman"/>
          <w:shd w:val="clear" w:color="auto" w:fill="FFFFFF"/>
          <w:vertAlign w:val="superscript"/>
        </w:rPr>
        <w:t xml:space="preserve"> </w:t>
      </w:r>
      <w:hyperlink r:id="rId69" w:history="1">
        <w:r w:rsidRPr="00813593">
          <w:rPr>
            <w:rFonts w:ascii="Times New Roman" w:hAnsi="Times New Roman" w:cs="Times New Roman"/>
            <w:shd w:val="clear" w:color="auto" w:fill="FFFFFF"/>
          </w:rPr>
          <w:t>Fabio Massimo Botti</w:t>
        </w:r>
      </w:hyperlink>
      <w:r w:rsidRPr="00813593">
        <w:rPr>
          <w:rFonts w:ascii="Times New Roman" w:hAnsi="Times New Roman" w:cs="Times New Roman"/>
        </w:rPr>
        <w:t xml:space="preserve"> et al, “</w:t>
      </w:r>
      <w:r w:rsidRPr="00813593">
        <w:rPr>
          <w:rFonts w:ascii="Times New Roman" w:eastAsia="Times New Roman" w:hAnsi="Times New Roman" w:cs="Times New Roman"/>
          <w:i/>
          <w:kern w:val="36"/>
        </w:rPr>
        <w:t>Kv1.1</w:t>
      </w:r>
      <w:r w:rsidRPr="00813593">
        <w:rPr>
          <w:rFonts w:ascii="Times New Roman" w:eastAsia="Times New Roman" w:hAnsi="Times New Roman" w:cs="Times New Roman"/>
          <w:kern w:val="36"/>
        </w:rPr>
        <w:t xml:space="preserve"> knock-in ataxic mice exhibit spontaneous myokymic activity exacerbated by fatigue, ischemia and low temperature”, Neurobiology of Disease, </w:t>
      </w:r>
      <w:r w:rsidRPr="00813593">
        <w:rPr>
          <w:rFonts w:ascii="Times New Roman" w:hAnsi="Times New Roman" w:cs="Times New Roman"/>
          <w:shd w:val="clear" w:color="auto" w:fill="FFFFFF"/>
        </w:rPr>
        <w:t>2012 Sep; 47(3): 310–321</w:t>
      </w:r>
    </w:p>
    <w:p w14:paraId="68475BC7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eastAsia="Times New Roman" w:hAnsi="Times New Roman" w:cs="Times New Roman"/>
          <w:kern w:val="36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hyperlink r:id="rId70" w:history="1">
        <w:r w:rsidRPr="00813593">
          <w:rPr>
            <w:rFonts w:ascii="Times New Roman" w:eastAsia="Times New Roman" w:hAnsi="Times New Roman" w:cs="Times New Roman"/>
          </w:rPr>
          <w:t xml:space="preserve">Bob </w:t>
        </w:r>
        <w:proofErr w:type="spellStart"/>
        <w:r w:rsidRPr="00813593">
          <w:rPr>
            <w:rFonts w:ascii="Times New Roman" w:eastAsia="Times New Roman" w:hAnsi="Times New Roman" w:cs="Times New Roman"/>
          </w:rPr>
          <w:t>Glaudemans</w:t>
        </w:r>
        <w:proofErr w:type="spellEnd"/>
        <w:r w:rsidRPr="00813593">
          <w:rPr>
            <w:rFonts w:ascii="Times New Roman" w:eastAsia="Times New Roman" w:hAnsi="Times New Roman" w:cs="Times New Roman"/>
          </w:rPr>
          <w:t>, </w:t>
        </w:r>
      </w:hyperlink>
      <w:hyperlink r:id="rId71" w:history="1">
        <w:r w:rsidRPr="00813593">
          <w:rPr>
            <w:rFonts w:ascii="Times New Roman" w:eastAsia="Times New Roman" w:hAnsi="Times New Roman" w:cs="Times New Roman"/>
          </w:rPr>
          <w:t xml:space="preserve">Jenny van der </w:t>
        </w:r>
        <w:proofErr w:type="spellStart"/>
        <w:r w:rsidRPr="00813593">
          <w:rPr>
            <w:rFonts w:ascii="Times New Roman" w:eastAsia="Times New Roman" w:hAnsi="Times New Roman" w:cs="Times New Roman"/>
          </w:rPr>
          <w:t>Wijst</w:t>
        </w:r>
        <w:proofErr w:type="spellEnd"/>
        <w:r w:rsidRPr="00813593">
          <w:rPr>
            <w:rFonts w:ascii="Times New Roman" w:eastAsia="Times New Roman" w:hAnsi="Times New Roman" w:cs="Times New Roman"/>
          </w:rPr>
          <w:t>, </w:t>
        </w:r>
      </w:hyperlink>
      <w:hyperlink r:id="rId72" w:history="1">
        <w:r w:rsidRPr="00813593">
          <w:rPr>
            <w:rFonts w:ascii="Times New Roman" w:eastAsia="Times New Roman" w:hAnsi="Times New Roman" w:cs="Times New Roman"/>
          </w:rPr>
          <w:t>Rosana H. Scola</w:t>
        </w:r>
      </w:hyperlink>
      <w:r w:rsidRPr="00813593">
        <w:rPr>
          <w:rFonts w:ascii="Times New Roman" w:eastAsia="Times New Roman" w:hAnsi="Times New Roman" w:cs="Times New Roman"/>
          <w:i/>
          <w:iCs/>
        </w:rPr>
        <w:t xml:space="preserve">, </w:t>
      </w:r>
      <w:r w:rsidRPr="00813593">
        <w:rPr>
          <w:rFonts w:ascii="Times New Roman" w:eastAsia="Times New Roman" w:hAnsi="Times New Roman" w:cs="Times New Roman"/>
        </w:rPr>
        <w:t>et al,</w:t>
      </w:r>
      <w:r w:rsidRPr="00813593">
        <w:rPr>
          <w:rFonts w:ascii="Times New Roman" w:eastAsia="Times New Roman" w:hAnsi="Times New Roman" w:cs="Times New Roman"/>
          <w:i/>
          <w:iCs/>
        </w:rPr>
        <w:t xml:space="preserve"> “</w:t>
      </w:r>
      <w:r w:rsidRPr="00813593">
        <w:rPr>
          <w:rFonts w:ascii="Times New Roman" w:eastAsia="Times New Roman" w:hAnsi="Times New Roman" w:cs="Times New Roman"/>
          <w:kern w:val="36"/>
        </w:rPr>
        <w:t>A missense mutation in the Kv1.1 voltage-gated potassium channel–encoding gene </w:t>
      </w:r>
      <w:r w:rsidRPr="00813593">
        <w:rPr>
          <w:rFonts w:ascii="Times New Roman" w:eastAsia="Times New Roman" w:hAnsi="Times New Roman" w:cs="Times New Roman"/>
          <w:i/>
          <w:iCs/>
          <w:kern w:val="36"/>
        </w:rPr>
        <w:t>KCNA1</w:t>
      </w:r>
      <w:r w:rsidRPr="00813593">
        <w:rPr>
          <w:rFonts w:ascii="Times New Roman" w:eastAsia="Times New Roman" w:hAnsi="Times New Roman" w:cs="Times New Roman"/>
          <w:kern w:val="36"/>
        </w:rPr>
        <w:t> is linked to human autosomal dominant hypomagnesemia”, The Journal of Clinical Investigation, March 23, 2009</w:t>
      </w:r>
    </w:p>
    <w:p w14:paraId="1498CE9E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lastRenderedPageBreak/>
        <w:footnoteRef/>
      </w:r>
      <w:r w:rsidRPr="00813593">
        <w:rPr>
          <w:rFonts w:ascii="Times New Roman" w:hAnsi="Times New Roman" w:cs="Times New Roman"/>
        </w:rPr>
        <w:t xml:space="preserve"> </w:t>
      </w:r>
      <w:r w:rsidRPr="00813593">
        <w:rPr>
          <w:rFonts w:ascii="Times New Roman" w:hAnsi="Times New Roman" w:cs="Times New Roman"/>
          <w:i/>
          <w:iCs/>
          <w:shd w:val="clear" w:color="auto" w:fill="FFFFFF"/>
        </w:rPr>
        <w:t xml:space="preserve">Domenico </w:t>
      </w:r>
      <w:proofErr w:type="spellStart"/>
      <w:r w:rsidRPr="00813593">
        <w:rPr>
          <w:rFonts w:ascii="Times New Roman" w:hAnsi="Times New Roman" w:cs="Times New Roman"/>
          <w:i/>
          <w:iCs/>
          <w:shd w:val="clear" w:color="auto" w:fill="FFFFFF"/>
        </w:rPr>
        <w:t>Plantone</w:t>
      </w:r>
      <w:proofErr w:type="spellEnd"/>
      <w:r w:rsidRPr="00813593">
        <w:rPr>
          <w:rFonts w:ascii="Times New Roman" w:hAnsi="Times New Roman" w:cs="Times New Roman"/>
          <w:i/>
          <w:iCs/>
          <w:shd w:val="clear" w:color="auto" w:fill="FFFFFF"/>
        </w:rPr>
        <w:t xml:space="preserve">, Rosaria Renna, Tatiana </w:t>
      </w:r>
      <w:proofErr w:type="spellStart"/>
      <w:r w:rsidRPr="00813593">
        <w:rPr>
          <w:rFonts w:ascii="Times New Roman" w:hAnsi="Times New Roman" w:cs="Times New Roman"/>
          <w:i/>
          <w:iCs/>
          <w:shd w:val="clear" w:color="auto" w:fill="FFFFFF"/>
        </w:rPr>
        <w:t>Koudriavtseva</w:t>
      </w:r>
      <w:proofErr w:type="spellEnd"/>
      <w:r w:rsidRPr="00813593">
        <w:rPr>
          <w:rFonts w:ascii="Times New Roman" w:hAnsi="Times New Roman" w:cs="Times New Roman"/>
          <w:i/>
          <w:iCs/>
          <w:shd w:val="clear" w:color="auto" w:fill="FFFFFF"/>
        </w:rPr>
        <w:t>, “</w:t>
      </w:r>
      <w:r w:rsidRPr="00813593">
        <w:rPr>
          <w:rFonts w:ascii="Times New Roman" w:eastAsia="Times New Roman" w:hAnsi="Times New Roman" w:cs="Times New Roman"/>
        </w:rPr>
        <w:t xml:space="preserve">Neurological diseases associated with autoantibodies targeting the voltage-gated potassium channel complex: immunobiology and clinical characteristics”, </w:t>
      </w:r>
      <w:r w:rsidRPr="00813593">
        <w:rPr>
          <w:rFonts w:ascii="Times New Roman" w:hAnsi="Times New Roman" w:cs="Times New Roman"/>
          <w:shd w:val="clear" w:color="auto" w:fill="FFFFFF"/>
        </w:rPr>
        <w:t>Neuroimmunology and Neuroinflammation, 2016;3:69-78</w:t>
      </w:r>
    </w:p>
    <w:p w14:paraId="453B3766" w14:textId="77777777" w:rsidR="00C42D24" w:rsidRPr="00813593" w:rsidRDefault="00C42D24" w:rsidP="00C42D24">
      <w:pPr>
        <w:pStyle w:val="ListParagraph"/>
        <w:keepNext/>
        <w:keepLines/>
        <w:numPr>
          <w:ilvl w:val="0"/>
          <w:numId w:val="38"/>
        </w:numPr>
        <w:tabs>
          <w:tab w:val="left" w:pos="720"/>
        </w:tabs>
        <w:spacing w:before="240" w:line="276" w:lineRule="auto"/>
        <w:outlineLvl w:val="0"/>
        <w:rPr>
          <w:rFonts w:ascii="Times New Roman" w:eastAsia="Times New Roman" w:hAnsi="Times New Roman" w:cs="Times New Roman"/>
          <w:kern w:val="36"/>
        </w:rPr>
      </w:pPr>
      <w:r w:rsidRPr="00813593">
        <w:rPr>
          <w:rFonts w:ascii="Times New Roman" w:hAnsi="Times New Roman"/>
          <w:vertAlign w:val="superscript"/>
        </w:rPr>
        <w:footnoteRef/>
      </w:r>
      <w:r w:rsidRPr="00813593">
        <w:rPr>
          <w:rFonts w:ascii="Times New Roman" w:eastAsia="Times New Roman" w:hAnsi="Times New Roman" w:cs="Times New Roman"/>
        </w:rPr>
        <w:t xml:space="preserve"> </w:t>
      </w:r>
      <w:hyperlink r:id="rId73" w:history="1">
        <w:proofErr w:type="spellStart"/>
        <w:r w:rsidRPr="00813593">
          <w:rPr>
            <w:rFonts w:ascii="Times New Roman" w:eastAsia="Times New Roman" w:hAnsi="Times New Roman" w:cs="Times New Roman"/>
            <w:shd w:val="clear" w:color="auto" w:fill="FFFFFF"/>
          </w:rPr>
          <w:t>Orazio</w:t>
        </w:r>
        <w:proofErr w:type="spellEnd"/>
        <w:r w:rsidRPr="00813593">
          <w:rPr>
            <w:rFonts w:ascii="Times New Roman" w:eastAsia="Times New Roman" w:hAnsi="Times New Roman" w:cs="Times New Roman"/>
            <w:shd w:val="clear" w:color="auto" w:fill="FFFFFF"/>
          </w:rPr>
          <w:t xml:space="preserve"> Brunetti</w:t>
        </w:r>
      </w:hyperlink>
      <w:r w:rsidRPr="00813593">
        <w:rPr>
          <w:rFonts w:ascii="Times New Roman" w:eastAsia="Times New Roman" w:hAnsi="Times New Roman" w:cs="Times New Roman"/>
          <w:shd w:val="clear" w:color="auto" w:fill="FFFFFF"/>
        </w:rPr>
        <w:t>, </w:t>
      </w:r>
      <w:hyperlink r:id="rId74" w:history="1">
        <w:r w:rsidRPr="00813593">
          <w:rPr>
            <w:rFonts w:ascii="Times New Roman" w:eastAsia="Times New Roman" w:hAnsi="Times New Roman" w:cs="Times New Roman"/>
            <w:shd w:val="clear" w:color="auto" w:fill="FFFFFF"/>
          </w:rPr>
          <w:t xml:space="preserve">Paola </w:t>
        </w:r>
        <w:proofErr w:type="spellStart"/>
        <w:r w:rsidRPr="00813593">
          <w:rPr>
            <w:rFonts w:ascii="Times New Roman" w:eastAsia="Times New Roman" w:hAnsi="Times New Roman" w:cs="Times New Roman"/>
            <w:shd w:val="clear" w:color="auto" w:fill="FFFFFF"/>
          </w:rPr>
          <w:t>Imbrici</w:t>
        </w:r>
        <w:proofErr w:type="spellEnd"/>
      </w:hyperlink>
      <w:r w:rsidRPr="00813593">
        <w:rPr>
          <w:rFonts w:ascii="Times New Roman" w:eastAsia="Times New Roman" w:hAnsi="Times New Roman" w:cs="Times New Roman"/>
          <w:shd w:val="clear" w:color="auto" w:fill="FFFFFF"/>
        </w:rPr>
        <w:t>,</w:t>
      </w:r>
      <w:r w:rsidRPr="00813593">
        <w:rPr>
          <w:rFonts w:ascii="Times New Roman" w:eastAsia="Times New Roman" w:hAnsi="Times New Roman" w:cs="Times New Roman"/>
          <w:shd w:val="clear" w:color="auto" w:fill="FFFFFF"/>
          <w:vertAlign w:val="superscript"/>
        </w:rPr>
        <w:t xml:space="preserve"> </w:t>
      </w:r>
      <w:hyperlink r:id="rId75" w:history="1">
        <w:r w:rsidRPr="00813593">
          <w:rPr>
            <w:rFonts w:ascii="Times New Roman" w:eastAsia="Times New Roman" w:hAnsi="Times New Roman" w:cs="Times New Roman"/>
            <w:shd w:val="clear" w:color="auto" w:fill="FFFFFF"/>
          </w:rPr>
          <w:t>Fabio Massimo Botti</w:t>
        </w:r>
      </w:hyperlink>
      <w:r w:rsidRPr="00813593">
        <w:rPr>
          <w:rFonts w:ascii="Times New Roman" w:eastAsia="Times New Roman" w:hAnsi="Times New Roman" w:cs="Times New Roman"/>
        </w:rPr>
        <w:t xml:space="preserve"> et al, “</w:t>
      </w:r>
      <w:r w:rsidRPr="00813593">
        <w:rPr>
          <w:rFonts w:ascii="Times New Roman" w:eastAsia="Times New Roman" w:hAnsi="Times New Roman" w:cs="Times New Roman"/>
          <w:i/>
          <w:kern w:val="36"/>
        </w:rPr>
        <w:t>Kv1.1</w:t>
      </w:r>
      <w:r w:rsidRPr="00813593">
        <w:rPr>
          <w:rFonts w:ascii="Times New Roman" w:eastAsia="Times New Roman" w:hAnsi="Times New Roman" w:cs="Times New Roman"/>
          <w:kern w:val="36"/>
        </w:rPr>
        <w:t xml:space="preserve"> knock-in ataxic mice exhibit spontaneous myokymic activity exacerbated by fatigue, ischemia and low temperature”, Neurobiology of Disease, </w:t>
      </w:r>
      <w:r w:rsidRPr="00813593">
        <w:rPr>
          <w:rFonts w:ascii="Times New Roman" w:eastAsia="Times New Roman" w:hAnsi="Times New Roman" w:cs="Times New Roman"/>
          <w:shd w:val="clear" w:color="auto" w:fill="FFFFFF"/>
        </w:rPr>
        <w:t>2012 Sep; 47(3): 310–321</w:t>
      </w:r>
    </w:p>
    <w:p w14:paraId="0BC92025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hyperlink r:id="rId76" w:history="1">
        <w:r w:rsidRPr="00813593">
          <w:rPr>
            <w:rFonts w:ascii="Times New Roman" w:hAnsi="Times New Roman" w:cs="Times New Roman"/>
          </w:rPr>
          <w:t>https://www.orpha.net/consor/cgi-bin/OC_Exp.php?lng=EN&amp;Expert=84142</w:t>
        </w:r>
      </w:hyperlink>
    </w:p>
    <w:p w14:paraId="3DE2E7FC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hyperlink r:id="rId77" w:history="1">
        <w:r w:rsidRPr="00813593">
          <w:rPr>
            <w:rFonts w:ascii="Times New Roman" w:hAnsi="Times New Roman" w:cs="Times New Roman"/>
          </w:rPr>
          <w:t>https://rarediseases.info.nih.gov/diseases/6793/isaacs-syndrome</w:t>
        </w:r>
      </w:hyperlink>
    </w:p>
    <w:p w14:paraId="44EA7F65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Amato, </w:t>
      </w:r>
      <w:r w:rsidRPr="00813593">
        <w:rPr>
          <w:rFonts w:ascii="Times New Roman" w:hAnsi="Times New Roman" w:cs="Times New Roman"/>
          <w:i/>
        </w:rPr>
        <w:t>Neuromuscular Disorders</w:t>
      </w:r>
      <w:r w:rsidRPr="00813593">
        <w:rPr>
          <w:rFonts w:ascii="Times New Roman" w:hAnsi="Times New Roman" w:cs="Times New Roman"/>
        </w:rPr>
        <w:t xml:space="preserve">, McGraw-Hill, 148–150 </w:t>
      </w:r>
    </w:p>
    <w:p w14:paraId="73261F27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eastAsia="Times New Roman" w:hAnsi="Times New Roman" w:cs="Times New Roman"/>
        </w:rPr>
        <w:t xml:space="preserve"> </w:t>
      </w:r>
      <w:bookmarkStart w:id="10" w:name="_Hlk30499559"/>
      <w:r w:rsidRPr="00813593">
        <w:rPr>
          <w:rFonts w:ascii="Times New Roman" w:eastAsia="Times New Roman" w:hAnsi="Times New Roman" w:cs="Times New Roman"/>
        </w:rPr>
        <w:t xml:space="preserve">Campbell, </w:t>
      </w:r>
      <w:r w:rsidRPr="00813593">
        <w:rPr>
          <w:rFonts w:ascii="Times New Roman" w:eastAsia="Times New Roman" w:hAnsi="Times New Roman" w:cs="Times New Roman"/>
          <w:i/>
          <w:iCs/>
        </w:rPr>
        <w:t>DeJong’s The Neurologic Examination</w:t>
      </w:r>
      <w:r w:rsidRPr="00813593">
        <w:rPr>
          <w:rFonts w:ascii="Times New Roman" w:eastAsia="Times New Roman" w:hAnsi="Times New Roman" w:cs="Times New Roman"/>
        </w:rPr>
        <w:t>, Wolters Kluwer</w:t>
      </w:r>
      <w:bookmarkEnd w:id="10"/>
      <w:r w:rsidRPr="00813593">
        <w:rPr>
          <w:rFonts w:ascii="Times New Roman" w:eastAsia="Times New Roman" w:hAnsi="Times New Roman" w:cs="Times New Roman"/>
        </w:rPr>
        <w:t>, 27</w:t>
      </w:r>
    </w:p>
    <w:p w14:paraId="188616BA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Wiederholt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Neurology for Non-Neurologists</w:t>
      </w:r>
      <w:r w:rsidRPr="00813593">
        <w:rPr>
          <w:rFonts w:ascii="Times New Roman" w:hAnsi="Times New Roman" w:cs="Times New Roman"/>
        </w:rPr>
        <w:t>, Academic Press, 268</w:t>
      </w:r>
    </w:p>
    <w:p w14:paraId="6B22A546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Mattle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 xml:space="preserve">Fundamentals of Neurology,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>, 322</w:t>
      </w:r>
    </w:p>
    <w:p w14:paraId="2B2B681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hyperlink r:id="rId78" w:history="1">
        <w:r w:rsidRPr="00813593">
          <w:rPr>
            <w:rFonts w:ascii="Times New Roman" w:hAnsi="Times New Roman" w:cs="Times New Roman"/>
          </w:rPr>
          <w:t>https://www.mayoclinic.org/diseases-conditions/spinal-stenosis/symptoms-causes/syc-20352961</w:t>
        </w:r>
      </w:hyperlink>
    </w:p>
    <w:p w14:paraId="3B45F9C6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Berkowitz, </w:t>
      </w:r>
      <w:r w:rsidRPr="00813593">
        <w:rPr>
          <w:rFonts w:ascii="Times New Roman" w:hAnsi="Times New Roman" w:cs="Times New Roman"/>
          <w:i/>
          <w:iCs/>
        </w:rPr>
        <w:t>Clinical Neurology</w:t>
      </w:r>
      <w:r w:rsidRPr="00813593">
        <w:rPr>
          <w:rFonts w:ascii="Times New Roman" w:hAnsi="Times New Roman" w:cs="Times New Roman"/>
        </w:rPr>
        <w:t xml:space="preserve">, McGraw-Hill, 130–134, 145, 157–161 </w:t>
      </w:r>
    </w:p>
    <w:p w14:paraId="068C0796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Mattle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 xml:space="preserve">Fundamentals of Neurology,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 xml:space="preserve">, 322–330 </w:t>
      </w:r>
    </w:p>
    <w:p w14:paraId="450BB320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Wiederholt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Neurology for Non-Neurologists</w:t>
      </w:r>
      <w:r w:rsidRPr="00813593">
        <w:rPr>
          <w:rFonts w:ascii="Times New Roman" w:hAnsi="Times New Roman" w:cs="Times New Roman"/>
        </w:rPr>
        <w:t xml:space="preserve">, Academic Press, 393–394 </w:t>
      </w:r>
    </w:p>
    <w:p w14:paraId="6CE39DDA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Mattle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 xml:space="preserve">Fundamentals of Neurology,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>, 322</w:t>
      </w:r>
    </w:p>
    <w:p w14:paraId="732B9C1E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Wiederholt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Neurology for Non-Neurologists</w:t>
      </w:r>
      <w:r w:rsidRPr="00813593">
        <w:rPr>
          <w:rFonts w:ascii="Times New Roman" w:hAnsi="Times New Roman" w:cs="Times New Roman"/>
        </w:rPr>
        <w:t xml:space="preserve">, Academic Press, 391–399 </w:t>
      </w:r>
    </w:p>
    <w:p w14:paraId="6B1128B3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Mattle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 xml:space="preserve">Fundamentals of Neurology,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 xml:space="preserve">, 330–358 </w:t>
      </w:r>
    </w:p>
    <w:p w14:paraId="0C535A56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Campbell, </w:t>
      </w:r>
      <w:r w:rsidRPr="00813593">
        <w:rPr>
          <w:rFonts w:ascii="Times New Roman" w:hAnsi="Times New Roman" w:cs="Times New Roman"/>
          <w:i/>
          <w:iCs/>
        </w:rPr>
        <w:t>DeJong’s The Neurologic Examination</w:t>
      </w:r>
      <w:r w:rsidRPr="00813593">
        <w:rPr>
          <w:rFonts w:ascii="Times New Roman" w:hAnsi="Times New Roman" w:cs="Times New Roman"/>
        </w:rPr>
        <w:t>, Wolters Kluwer, 555, 560</w:t>
      </w:r>
    </w:p>
    <w:p w14:paraId="74BD39BB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Berkowitz, </w:t>
      </w:r>
      <w:r w:rsidRPr="00813593">
        <w:rPr>
          <w:rFonts w:ascii="Times New Roman" w:hAnsi="Times New Roman" w:cs="Times New Roman"/>
          <w:i/>
          <w:iCs/>
        </w:rPr>
        <w:t>Clinical Neurology</w:t>
      </w:r>
      <w:r w:rsidRPr="00813593">
        <w:rPr>
          <w:rFonts w:ascii="Times New Roman" w:hAnsi="Times New Roman" w:cs="Times New Roman"/>
        </w:rPr>
        <w:t>, McGraw-Hill, 866</w:t>
      </w:r>
    </w:p>
    <w:p w14:paraId="1A5CA662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Mattle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 xml:space="preserve">Fundamentals of Neurology,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>, 278, 282</w:t>
      </w:r>
    </w:p>
    <w:p w14:paraId="6F67C35B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Wiederholt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Neurology for Non-Neurologists</w:t>
      </w:r>
      <w:r w:rsidRPr="00813593">
        <w:rPr>
          <w:rFonts w:ascii="Times New Roman" w:hAnsi="Times New Roman" w:cs="Times New Roman"/>
        </w:rPr>
        <w:t xml:space="preserve">, Academic Press, 277–278 </w:t>
      </w:r>
    </w:p>
    <w:p w14:paraId="7ABE7E61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Mattle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 xml:space="preserve">Fundamentals of Neurology,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>, 278</w:t>
      </w:r>
    </w:p>
    <w:p w14:paraId="7903470C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Berkowitz, </w:t>
      </w:r>
      <w:r w:rsidRPr="00813593">
        <w:rPr>
          <w:rFonts w:ascii="Times New Roman" w:hAnsi="Times New Roman" w:cs="Times New Roman"/>
          <w:i/>
          <w:iCs/>
        </w:rPr>
        <w:t>Clinical Neurology</w:t>
      </w:r>
      <w:r w:rsidRPr="00813593">
        <w:rPr>
          <w:rFonts w:ascii="Times New Roman" w:hAnsi="Times New Roman" w:cs="Times New Roman"/>
        </w:rPr>
        <w:t xml:space="preserve">, McGraw-Hill, 293–297 </w:t>
      </w:r>
    </w:p>
    <w:p w14:paraId="0DC98249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Mattle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 xml:space="preserve">Fundamentals of Neurology,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>, 279</w:t>
      </w:r>
    </w:p>
    <w:p w14:paraId="0697E5CB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Pocock, </w:t>
      </w:r>
      <w:r w:rsidRPr="00813593">
        <w:rPr>
          <w:rFonts w:ascii="Times New Roman" w:hAnsi="Times New Roman" w:cs="Times New Roman"/>
          <w:i/>
          <w:iCs/>
        </w:rPr>
        <w:t>Human Physiology</w:t>
      </w:r>
      <w:r w:rsidRPr="00813593">
        <w:rPr>
          <w:rFonts w:ascii="Times New Roman" w:hAnsi="Times New Roman" w:cs="Times New Roman"/>
        </w:rPr>
        <w:t>, Oxford University Press, 14</w:t>
      </w:r>
    </w:p>
    <w:p w14:paraId="0C5743D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bookmarkStart w:id="11" w:name="_Hlk25815074"/>
      <w:proofErr w:type="spellStart"/>
      <w:r w:rsidRPr="00813593">
        <w:rPr>
          <w:rFonts w:ascii="Times New Roman" w:hAnsi="Times New Roman" w:cs="Times New Roman"/>
        </w:rPr>
        <w:t>Basbaum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>Science of Pain</w:t>
      </w:r>
      <w:r w:rsidRPr="00813593">
        <w:rPr>
          <w:rFonts w:ascii="Times New Roman" w:hAnsi="Times New Roman" w:cs="Times New Roman"/>
        </w:rPr>
        <w:t>, Academic Press</w:t>
      </w:r>
      <w:bookmarkEnd w:id="11"/>
      <w:r w:rsidRPr="00813593">
        <w:rPr>
          <w:rFonts w:ascii="Times New Roman" w:hAnsi="Times New Roman" w:cs="Times New Roman"/>
        </w:rPr>
        <w:t>, 876</w:t>
      </w:r>
    </w:p>
    <w:p w14:paraId="0AD321B9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Moelem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 xml:space="preserve">Inheritance, </w:t>
      </w:r>
      <w:r w:rsidRPr="00813593">
        <w:rPr>
          <w:rFonts w:ascii="Times New Roman" w:hAnsi="Times New Roman" w:cs="Times New Roman"/>
        </w:rPr>
        <w:t xml:space="preserve">Grand Central Publishing, 269–270 </w:t>
      </w:r>
    </w:p>
    <w:p w14:paraId="60C15EAB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Basbaum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Science of Pain</w:t>
      </w:r>
      <w:r w:rsidRPr="00813593">
        <w:rPr>
          <w:rFonts w:ascii="Times New Roman" w:hAnsi="Times New Roman" w:cs="Times New Roman"/>
        </w:rPr>
        <w:t xml:space="preserve">, Academic Press, 837–839 </w:t>
      </w:r>
    </w:p>
    <w:p w14:paraId="7559A341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Wiederholt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Neurology for Non-Neurologists</w:t>
      </w:r>
      <w:r w:rsidRPr="00813593">
        <w:rPr>
          <w:rFonts w:ascii="Times New Roman" w:hAnsi="Times New Roman" w:cs="Times New Roman"/>
        </w:rPr>
        <w:t xml:space="preserve">, Academic Press, 65–76 </w:t>
      </w:r>
    </w:p>
    <w:p w14:paraId="0AD8EC5A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bookmarkStart w:id="12" w:name="_Hlk10716556"/>
      <w:proofErr w:type="spellStart"/>
      <w:r w:rsidRPr="00813593">
        <w:rPr>
          <w:rFonts w:ascii="Times New Roman" w:hAnsi="Times New Roman" w:cs="Times New Roman"/>
        </w:rPr>
        <w:t>Basbaum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Science of Pain</w:t>
      </w:r>
      <w:r w:rsidRPr="00813593">
        <w:rPr>
          <w:rFonts w:ascii="Times New Roman" w:hAnsi="Times New Roman" w:cs="Times New Roman"/>
        </w:rPr>
        <w:t>, Academic Press</w:t>
      </w:r>
      <w:bookmarkEnd w:id="12"/>
      <w:r w:rsidRPr="00813593">
        <w:rPr>
          <w:rFonts w:ascii="Times New Roman" w:hAnsi="Times New Roman" w:cs="Times New Roman"/>
        </w:rPr>
        <w:t>, 833</w:t>
      </w:r>
    </w:p>
    <w:p w14:paraId="3EEFF65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bookmarkStart w:id="13" w:name="_Hlk10114655"/>
      <w:proofErr w:type="spellStart"/>
      <w:r w:rsidRPr="00813593">
        <w:rPr>
          <w:rFonts w:ascii="Times New Roman" w:hAnsi="Times New Roman" w:cs="Times New Roman"/>
        </w:rPr>
        <w:t>Basbaum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>Science of Pain</w:t>
      </w:r>
      <w:r w:rsidRPr="00813593">
        <w:rPr>
          <w:rFonts w:ascii="Times New Roman" w:hAnsi="Times New Roman" w:cs="Times New Roman"/>
        </w:rPr>
        <w:t>, Academic Press, 408–422</w:t>
      </w:r>
      <w:bookmarkEnd w:id="13"/>
      <w:r w:rsidRPr="00813593">
        <w:rPr>
          <w:rFonts w:ascii="Times New Roman" w:hAnsi="Times New Roman" w:cs="Times New Roman"/>
        </w:rPr>
        <w:t xml:space="preserve"> </w:t>
      </w:r>
    </w:p>
    <w:p w14:paraId="16CB1412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Sanfilippo, </w:t>
      </w:r>
      <w:r w:rsidRPr="00813593">
        <w:rPr>
          <w:rFonts w:ascii="Times New Roman" w:hAnsi="Times New Roman" w:cs="Times New Roman"/>
          <w:i/>
        </w:rPr>
        <w:t xml:space="preserve">Practical Paleo, </w:t>
      </w:r>
      <w:r w:rsidRPr="00813593">
        <w:rPr>
          <w:rFonts w:ascii="Times New Roman" w:hAnsi="Times New Roman" w:cs="Times New Roman"/>
        </w:rPr>
        <w:t>Victoria Belt Publishing, 131</w:t>
      </w:r>
    </w:p>
    <w:p w14:paraId="07CDB88E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Basbaum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>Science of Pain</w:t>
      </w:r>
      <w:r w:rsidRPr="00813593">
        <w:rPr>
          <w:rFonts w:ascii="Times New Roman" w:hAnsi="Times New Roman" w:cs="Times New Roman"/>
        </w:rPr>
        <w:t xml:space="preserve">, Academic Press, 835–836 </w:t>
      </w:r>
    </w:p>
    <w:p w14:paraId="7A2DD408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Berkowitz, </w:t>
      </w:r>
      <w:r w:rsidRPr="00813593">
        <w:rPr>
          <w:rFonts w:ascii="Times New Roman" w:hAnsi="Times New Roman" w:cs="Times New Roman"/>
          <w:i/>
          <w:iCs/>
        </w:rPr>
        <w:t>Clinical Neurology</w:t>
      </w:r>
      <w:r w:rsidRPr="00813593">
        <w:rPr>
          <w:rFonts w:ascii="Times New Roman" w:hAnsi="Times New Roman" w:cs="Times New Roman"/>
        </w:rPr>
        <w:t xml:space="preserve">, McGraw-Hill, 293–297 </w:t>
      </w:r>
    </w:p>
    <w:p w14:paraId="4B2C3CCE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Basbaum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>Science of Pain</w:t>
      </w:r>
      <w:r w:rsidRPr="00813593">
        <w:rPr>
          <w:rFonts w:ascii="Times New Roman" w:hAnsi="Times New Roman" w:cs="Times New Roman"/>
        </w:rPr>
        <w:t>, Academic Press, 895</w:t>
      </w:r>
    </w:p>
    <w:p w14:paraId="7B257516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lastRenderedPageBreak/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Mattle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 xml:space="preserve">Fundamentals of Neurology,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 xml:space="preserve">, 278–281 </w:t>
      </w:r>
    </w:p>
    <w:p w14:paraId="6709CD6B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Wiederholt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Neurology for Non-Neurologists</w:t>
      </w:r>
      <w:r w:rsidRPr="00813593">
        <w:rPr>
          <w:rFonts w:ascii="Times New Roman" w:hAnsi="Times New Roman" w:cs="Times New Roman"/>
        </w:rPr>
        <w:t>, Academic Press, 361</w:t>
      </w:r>
    </w:p>
    <w:p w14:paraId="7E1A6898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bookmarkStart w:id="14" w:name="_Hlk30082939"/>
      <w:r w:rsidRPr="00813593">
        <w:rPr>
          <w:rFonts w:ascii="Times New Roman" w:hAnsi="Times New Roman" w:cs="Times New Roman"/>
        </w:rPr>
        <w:t xml:space="preserve">Campbell, </w:t>
      </w:r>
      <w:r w:rsidRPr="00813593">
        <w:rPr>
          <w:rFonts w:ascii="Times New Roman" w:hAnsi="Times New Roman" w:cs="Times New Roman"/>
          <w:i/>
          <w:iCs/>
        </w:rPr>
        <w:t>DeJong’s The Neurologic Examination</w:t>
      </w:r>
      <w:r w:rsidRPr="00813593">
        <w:rPr>
          <w:rFonts w:ascii="Times New Roman" w:hAnsi="Times New Roman" w:cs="Times New Roman"/>
        </w:rPr>
        <w:t>, Wolters Kluwer</w:t>
      </w:r>
      <w:bookmarkEnd w:id="14"/>
      <w:r w:rsidRPr="00813593">
        <w:rPr>
          <w:rFonts w:ascii="Times New Roman" w:hAnsi="Times New Roman" w:cs="Times New Roman"/>
        </w:rPr>
        <w:t>, 28</w:t>
      </w:r>
    </w:p>
    <w:p w14:paraId="562B908B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Basbaum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>Science of Pain</w:t>
      </w:r>
      <w:r w:rsidRPr="00813593">
        <w:rPr>
          <w:rFonts w:ascii="Times New Roman" w:hAnsi="Times New Roman" w:cs="Times New Roman"/>
        </w:rPr>
        <w:t>, Academic Press, 233</w:t>
      </w:r>
    </w:p>
    <w:p w14:paraId="6055121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Berkowitz, </w:t>
      </w:r>
      <w:r w:rsidRPr="00813593">
        <w:rPr>
          <w:rFonts w:ascii="Times New Roman" w:hAnsi="Times New Roman" w:cs="Times New Roman"/>
          <w:i/>
          <w:iCs/>
        </w:rPr>
        <w:t xml:space="preserve">Clinical Neurology, </w:t>
      </w:r>
      <w:r w:rsidRPr="00813593">
        <w:rPr>
          <w:rFonts w:ascii="Times New Roman" w:hAnsi="Times New Roman" w:cs="Times New Roman"/>
        </w:rPr>
        <w:t xml:space="preserve">McGraw-Hill, 2017, 285–286 </w:t>
      </w:r>
    </w:p>
    <w:p w14:paraId="3AA4D8C6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hyperlink r:id="rId79" w:history="1">
        <w:r w:rsidRPr="00813593">
          <w:rPr>
            <w:rFonts w:ascii="Times New Roman" w:hAnsi="Times New Roman" w:cs="Times New Roman"/>
          </w:rPr>
          <w:t>https://neuromuscular.wustl.edu/</w:t>
        </w:r>
      </w:hyperlink>
    </w:p>
    <w:p w14:paraId="611CEF88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Mattle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 xml:space="preserve">Fundamentals of Neurology,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>, 277</w:t>
      </w:r>
    </w:p>
    <w:p w14:paraId="2E1E18D0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Silbernagle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Pathophysiology</w:t>
      </w:r>
      <w:r w:rsidRPr="00813593">
        <w:rPr>
          <w:rFonts w:ascii="Times New Roman" w:hAnsi="Times New Roman" w:cs="Times New Roman"/>
        </w:rPr>
        <w:t xml:space="preserve">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 xml:space="preserve"> Publishers, 328–329 </w:t>
      </w:r>
    </w:p>
    <w:p w14:paraId="53AAA653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Silbernagle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Pathophysiology</w:t>
      </w:r>
      <w:r w:rsidRPr="00813593">
        <w:rPr>
          <w:rFonts w:ascii="Times New Roman" w:hAnsi="Times New Roman" w:cs="Times New Roman"/>
        </w:rPr>
        <w:t xml:space="preserve">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 xml:space="preserve"> Publishers, 243</w:t>
      </w:r>
    </w:p>
    <w:p w14:paraId="54BB91EC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Latov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 xml:space="preserve">Peripheral Neuropathy, </w:t>
      </w:r>
      <w:r w:rsidRPr="00813593">
        <w:rPr>
          <w:rFonts w:ascii="Times New Roman" w:hAnsi="Times New Roman" w:cs="Times New Roman"/>
        </w:rPr>
        <w:t xml:space="preserve">Demos Medical Publishing, 29–34 </w:t>
      </w:r>
    </w:p>
    <w:p w14:paraId="3AD9E76C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hyperlink r:id="rId80" w:history="1">
        <w:r w:rsidRPr="00813593">
          <w:rPr>
            <w:rFonts w:ascii="Times New Roman" w:hAnsi="Times New Roman" w:cs="Times New Roman"/>
          </w:rPr>
          <w:t>https://www.orpha.net/consor/cgi-bin/OC_Exp.php?lng=EN&amp;Expert=84142</w:t>
        </w:r>
      </w:hyperlink>
    </w:p>
    <w:p w14:paraId="548FE829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Berkowitz, </w:t>
      </w:r>
      <w:r w:rsidRPr="00813593">
        <w:rPr>
          <w:rFonts w:ascii="Times New Roman" w:hAnsi="Times New Roman" w:cs="Times New Roman"/>
          <w:i/>
          <w:iCs/>
        </w:rPr>
        <w:t xml:space="preserve">Clinical Neurology, </w:t>
      </w:r>
      <w:r w:rsidRPr="00813593">
        <w:rPr>
          <w:rFonts w:ascii="Times New Roman" w:hAnsi="Times New Roman" w:cs="Times New Roman"/>
        </w:rPr>
        <w:t xml:space="preserve">McGraw-Hill, 283–284 </w:t>
      </w:r>
    </w:p>
    <w:p w14:paraId="2FCA4323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Levinson, </w:t>
      </w:r>
      <w:r w:rsidRPr="00813593">
        <w:rPr>
          <w:rFonts w:ascii="Times New Roman" w:hAnsi="Times New Roman" w:cs="Times New Roman"/>
          <w:i/>
          <w:iCs/>
        </w:rPr>
        <w:t>Medical Microbiology and Immunology</w:t>
      </w:r>
      <w:r w:rsidRPr="00813593">
        <w:rPr>
          <w:rFonts w:ascii="Times New Roman" w:hAnsi="Times New Roman" w:cs="Times New Roman"/>
        </w:rPr>
        <w:t xml:space="preserve">, McGraw Hill, 566–567 </w:t>
      </w:r>
    </w:p>
    <w:p w14:paraId="7D7E722C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Mattle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 xml:space="preserve">Fundamentals of Neurology,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 xml:space="preserve">, 276–277 </w:t>
      </w:r>
    </w:p>
    <w:p w14:paraId="76EF07BA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Amato, </w:t>
      </w:r>
      <w:r w:rsidRPr="00813593">
        <w:rPr>
          <w:rFonts w:ascii="Times New Roman" w:hAnsi="Times New Roman" w:cs="Times New Roman"/>
          <w:i/>
        </w:rPr>
        <w:t>Neuromuscular Disorders</w:t>
      </w:r>
      <w:r w:rsidRPr="00813593">
        <w:rPr>
          <w:rFonts w:ascii="Times New Roman" w:hAnsi="Times New Roman" w:cs="Times New Roman"/>
        </w:rPr>
        <w:t xml:space="preserve">, McGraw-Hill, 226–227 </w:t>
      </w:r>
    </w:p>
    <w:p w14:paraId="4B08739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Berkowitz, </w:t>
      </w:r>
      <w:r w:rsidRPr="00813593">
        <w:rPr>
          <w:rFonts w:ascii="Times New Roman" w:hAnsi="Times New Roman" w:cs="Times New Roman"/>
          <w:i/>
          <w:iCs/>
        </w:rPr>
        <w:t xml:space="preserve">Clinical Neurology, </w:t>
      </w:r>
      <w:r w:rsidRPr="00813593">
        <w:rPr>
          <w:rFonts w:ascii="Times New Roman" w:hAnsi="Times New Roman" w:cs="Times New Roman"/>
        </w:rPr>
        <w:t>McGraw-Hill, 21</w:t>
      </w:r>
    </w:p>
    <w:p w14:paraId="1E48306B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Berkowitz, </w:t>
      </w:r>
      <w:r w:rsidRPr="00813593">
        <w:rPr>
          <w:rFonts w:ascii="Times New Roman" w:hAnsi="Times New Roman" w:cs="Times New Roman"/>
          <w:i/>
          <w:iCs/>
        </w:rPr>
        <w:t xml:space="preserve">Clinical Neurology, </w:t>
      </w:r>
      <w:r w:rsidRPr="00813593">
        <w:rPr>
          <w:rFonts w:ascii="Times New Roman" w:hAnsi="Times New Roman" w:cs="Times New Roman"/>
        </w:rPr>
        <w:t>McGraw-Hill, 21</w:t>
      </w:r>
    </w:p>
    <w:p w14:paraId="52763F4E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Abramovitz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Autoimmune Disorders</w:t>
      </w:r>
      <w:r w:rsidRPr="00813593">
        <w:rPr>
          <w:rFonts w:ascii="Times New Roman" w:hAnsi="Times New Roman" w:cs="Times New Roman"/>
        </w:rPr>
        <w:t>, Lucent Books, 38</w:t>
      </w:r>
    </w:p>
    <w:p w14:paraId="1D676349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Starlanyl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</w:rPr>
        <w:t>Fibromyalgia</w:t>
      </w:r>
      <w:r w:rsidRPr="00813593">
        <w:rPr>
          <w:rFonts w:ascii="Times New Roman" w:hAnsi="Times New Roman" w:cs="Times New Roman"/>
        </w:rPr>
        <w:t>, Harbinger Publishing, 174</w:t>
      </w:r>
    </w:p>
    <w:p w14:paraId="2258BA18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bookmarkStart w:id="15" w:name="_Hlk8111533"/>
      <w:r w:rsidRPr="00813593">
        <w:rPr>
          <w:rFonts w:ascii="Times New Roman" w:hAnsi="Times New Roman" w:cs="Times New Roman"/>
        </w:rPr>
        <w:t xml:space="preserve">Amato, </w:t>
      </w:r>
      <w:r w:rsidRPr="00813593">
        <w:rPr>
          <w:rFonts w:ascii="Times New Roman" w:hAnsi="Times New Roman" w:cs="Times New Roman"/>
          <w:i/>
        </w:rPr>
        <w:t>Neuromuscular Disorders</w:t>
      </w:r>
      <w:r w:rsidRPr="00813593">
        <w:rPr>
          <w:rFonts w:ascii="Times New Roman" w:hAnsi="Times New Roman" w:cs="Times New Roman"/>
        </w:rPr>
        <w:t>, McGraw-Hill, 227</w:t>
      </w:r>
      <w:bookmarkEnd w:id="15"/>
    </w:p>
    <w:p w14:paraId="40E7E4A3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Amato, </w:t>
      </w:r>
      <w:r w:rsidRPr="00813593">
        <w:rPr>
          <w:rFonts w:ascii="Times New Roman" w:hAnsi="Times New Roman" w:cs="Times New Roman"/>
          <w:i/>
        </w:rPr>
        <w:t>Neuromuscular Disorders</w:t>
      </w:r>
      <w:r w:rsidRPr="00813593">
        <w:rPr>
          <w:rFonts w:ascii="Times New Roman" w:hAnsi="Times New Roman" w:cs="Times New Roman"/>
        </w:rPr>
        <w:t xml:space="preserve">, McGraw-Hill, 215–217 </w:t>
      </w:r>
    </w:p>
    <w:p w14:paraId="1B3B2AB7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hyperlink r:id="rId81" w:anchor="mmn" w:history="1">
        <w:r w:rsidRPr="00813593">
          <w:rPr>
            <w:rFonts w:ascii="Times New Roman" w:hAnsi="Times New Roman" w:cs="Times New Roman"/>
          </w:rPr>
          <w:t>https://neuromuscular.wustl.edu/antibody/pnimdem.html#mmn</w:t>
        </w:r>
      </w:hyperlink>
    </w:p>
    <w:p w14:paraId="47E27EBA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hyperlink r:id="rId82" w:history="1">
        <w:r w:rsidRPr="00813593">
          <w:rPr>
            <w:rFonts w:ascii="Times New Roman" w:hAnsi="Times New Roman" w:cs="Times New Roman"/>
          </w:rPr>
          <w:t>https://rarediseases.org/rare-diseases/multifocal-motor-neuropathy/</w:t>
        </w:r>
      </w:hyperlink>
    </w:p>
    <w:p w14:paraId="57249403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R </w:t>
      </w:r>
      <w:proofErr w:type="spellStart"/>
      <w:r w:rsidRPr="00813593">
        <w:rPr>
          <w:rFonts w:ascii="Times New Roman" w:hAnsi="Times New Roman" w:cs="Times New Roman"/>
        </w:rPr>
        <w:t>Kaji</w:t>
      </w:r>
      <w:proofErr w:type="spellEnd"/>
      <w:r w:rsidRPr="00813593">
        <w:rPr>
          <w:rFonts w:ascii="Times New Roman" w:hAnsi="Times New Roman" w:cs="Times New Roman"/>
        </w:rPr>
        <w:t xml:space="preserve">, J. Kimura, Facts and fallacies on anti-GM1 antibodies: physiology of motor neuropathies, Brain, Volume 122, Issue5, May 1999, p 797–798 </w:t>
      </w:r>
    </w:p>
    <w:p w14:paraId="314F2D41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hyperlink r:id="rId83" w:anchor="mmn" w:history="1">
        <w:r w:rsidRPr="00813593">
          <w:rPr>
            <w:rFonts w:ascii="Times New Roman" w:hAnsi="Times New Roman" w:cs="Times New Roman"/>
          </w:rPr>
          <w:t>https://neuromuscular.wustl.edu/antibody/pnimdem.html#mmn</w:t>
        </w:r>
      </w:hyperlink>
    </w:p>
    <w:p w14:paraId="4587DB3F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hyperlink r:id="rId84" w:history="1">
        <w:r w:rsidRPr="00813593">
          <w:rPr>
            <w:rFonts w:ascii="Times New Roman" w:hAnsi="Times New Roman" w:cs="Times New Roman"/>
          </w:rPr>
          <w:t>https://rarediseases.org/rare-diseases/multifocal-motor-neuropathy/</w:t>
        </w:r>
      </w:hyperlink>
    </w:p>
    <w:p w14:paraId="07F2E86A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Amato, </w:t>
      </w:r>
      <w:r w:rsidRPr="00813593">
        <w:rPr>
          <w:rFonts w:ascii="Times New Roman" w:hAnsi="Times New Roman" w:cs="Times New Roman"/>
          <w:i/>
        </w:rPr>
        <w:t>Neuromuscular Disorders</w:t>
      </w:r>
      <w:r w:rsidRPr="00813593">
        <w:rPr>
          <w:rFonts w:ascii="Times New Roman" w:hAnsi="Times New Roman" w:cs="Times New Roman"/>
        </w:rPr>
        <w:t>, McGraw-Hill, 155</w:t>
      </w:r>
    </w:p>
    <w:p w14:paraId="0CCAECE6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hyperlink r:id="rId85" w:history="1">
        <w:r w:rsidRPr="00813593">
          <w:rPr>
            <w:rFonts w:ascii="Times New Roman" w:hAnsi="Times New Roman" w:cs="Times New Roman"/>
          </w:rPr>
          <w:t>https://www.ncbi.nlm.nih.gov/pubmed/24475686</w:t>
        </w:r>
      </w:hyperlink>
    </w:p>
    <w:p w14:paraId="5FEEE47B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Barrett, </w:t>
      </w:r>
      <w:r w:rsidRPr="00813593">
        <w:rPr>
          <w:rFonts w:ascii="Times New Roman" w:hAnsi="Times New Roman" w:cs="Times New Roman"/>
          <w:i/>
        </w:rPr>
        <w:t>Pain Tracking</w:t>
      </w:r>
      <w:r w:rsidRPr="00813593">
        <w:rPr>
          <w:rFonts w:ascii="Times New Roman" w:hAnsi="Times New Roman" w:cs="Times New Roman"/>
        </w:rPr>
        <w:t>, Prometheus Books, 238</w:t>
      </w:r>
    </w:p>
    <w:p w14:paraId="6AC033F9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hyperlink r:id="rId86" w:history="1">
        <w:r w:rsidRPr="00813593">
          <w:rPr>
            <w:rFonts w:ascii="Times New Roman" w:hAnsi="Times New Roman" w:cs="Times New Roman"/>
          </w:rPr>
          <w:t>http://ltd.aruplab.com/Tests/Pub/0051033</w:t>
        </w:r>
      </w:hyperlink>
    </w:p>
    <w:p w14:paraId="6A96C9DF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Campbell, </w:t>
      </w:r>
      <w:r w:rsidRPr="00813593">
        <w:rPr>
          <w:rFonts w:ascii="Times New Roman" w:hAnsi="Times New Roman" w:cs="Times New Roman"/>
          <w:i/>
          <w:iCs/>
        </w:rPr>
        <w:t>DeJong’s The Neurologic Examination</w:t>
      </w:r>
      <w:r w:rsidRPr="00813593">
        <w:rPr>
          <w:rFonts w:ascii="Times New Roman" w:hAnsi="Times New Roman" w:cs="Times New Roman"/>
        </w:rPr>
        <w:t xml:space="preserve">, Wolters Kluwer, 379 </w:t>
      </w:r>
    </w:p>
    <w:p w14:paraId="35CB57D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Jochen A. Schaefer, “Electromyography: How to Diagnose a Muscle Disorder–Level 1”, The 3</w:t>
      </w:r>
      <w:r w:rsidRPr="00813593">
        <w:rPr>
          <w:rFonts w:ascii="Times New Roman" w:hAnsi="Times New Roman" w:cs="Times New Roman"/>
          <w:vertAlign w:val="superscript"/>
        </w:rPr>
        <w:t>rd</w:t>
      </w:r>
      <w:r w:rsidRPr="00813593">
        <w:rPr>
          <w:rFonts w:ascii="Times New Roman" w:hAnsi="Times New Roman" w:cs="Times New Roman"/>
        </w:rPr>
        <w:t xml:space="preserve"> Congress of the European Academy </w:t>
      </w:r>
      <w:proofErr w:type="spellStart"/>
      <w:r w:rsidRPr="00813593">
        <w:rPr>
          <w:rFonts w:ascii="Times New Roman" w:hAnsi="Times New Roman" w:cs="Times New Roman"/>
        </w:rPr>
        <w:t>on</w:t>
      </w:r>
      <w:proofErr w:type="spellEnd"/>
      <w:r w:rsidRPr="00813593">
        <w:rPr>
          <w:rFonts w:ascii="Times New Roman" w:hAnsi="Times New Roman" w:cs="Times New Roman"/>
        </w:rPr>
        <w:t xml:space="preserve"> Neurology, June, 2017</w:t>
      </w:r>
    </w:p>
    <w:p w14:paraId="54F689AF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Mattle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 xml:space="preserve">Fundamentals of Neurology,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>, 393</w:t>
      </w:r>
    </w:p>
    <w:p w14:paraId="110CD498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Wiederholt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Neurology for Non-Neurologists</w:t>
      </w:r>
      <w:r w:rsidRPr="00813593">
        <w:rPr>
          <w:rFonts w:ascii="Times New Roman" w:hAnsi="Times New Roman" w:cs="Times New Roman"/>
        </w:rPr>
        <w:t xml:space="preserve">, Academic Press, 249–250 </w:t>
      </w:r>
    </w:p>
    <w:p w14:paraId="344492C7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Campbell, </w:t>
      </w:r>
      <w:r w:rsidRPr="00813593">
        <w:rPr>
          <w:rFonts w:ascii="Times New Roman" w:hAnsi="Times New Roman" w:cs="Times New Roman"/>
          <w:i/>
          <w:iCs/>
        </w:rPr>
        <w:t>DeJong’s The Neurologic Examination</w:t>
      </w:r>
      <w:r w:rsidRPr="00813593">
        <w:rPr>
          <w:rFonts w:ascii="Times New Roman" w:hAnsi="Times New Roman" w:cs="Times New Roman"/>
        </w:rPr>
        <w:t>, Wolters Kluwer, 779–781, 794</w:t>
      </w:r>
    </w:p>
    <w:p w14:paraId="45BFA1A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hyperlink r:id="rId87" w:history="1">
        <w:r w:rsidRPr="00813593">
          <w:rPr>
            <w:rFonts w:ascii="Times New Roman" w:hAnsi="Times New Roman" w:cs="Times New Roman"/>
          </w:rPr>
          <w:t>https://ghr.nlm.nih.gov/condition/pompe-disease</w:t>
        </w:r>
      </w:hyperlink>
    </w:p>
    <w:p w14:paraId="63AA4B54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lastRenderedPageBreak/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Silbernagle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Pathophysiology</w:t>
      </w:r>
      <w:r w:rsidRPr="00813593">
        <w:rPr>
          <w:rFonts w:ascii="Times New Roman" w:hAnsi="Times New Roman" w:cs="Times New Roman"/>
        </w:rPr>
        <w:t xml:space="preserve">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 xml:space="preserve"> Publishers, 267–268 </w:t>
      </w:r>
    </w:p>
    <w:p w14:paraId="1718BB6C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Wiederholt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Neurology for Non-Neurologists</w:t>
      </w:r>
      <w:r w:rsidRPr="00813593">
        <w:rPr>
          <w:rFonts w:ascii="Times New Roman" w:hAnsi="Times New Roman" w:cs="Times New Roman"/>
        </w:rPr>
        <w:t>, Academic Press, 255</w:t>
      </w:r>
    </w:p>
    <w:p w14:paraId="2ADAD2E9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Berkowitz, </w:t>
      </w:r>
      <w:r w:rsidRPr="00813593">
        <w:rPr>
          <w:rFonts w:ascii="Times New Roman" w:hAnsi="Times New Roman" w:cs="Times New Roman"/>
          <w:i/>
          <w:iCs/>
        </w:rPr>
        <w:t>Clinical Neurology</w:t>
      </w:r>
      <w:r w:rsidRPr="00813593">
        <w:rPr>
          <w:rFonts w:ascii="Times New Roman" w:hAnsi="Times New Roman" w:cs="Times New Roman"/>
        </w:rPr>
        <w:t xml:space="preserve">, McGraw-Hill, 304–305 </w:t>
      </w:r>
    </w:p>
    <w:p w14:paraId="27DA02B9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hyperlink r:id="rId88" w:history="1">
        <w:r w:rsidRPr="00813593">
          <w:rPr>
            <w:rFonts w:ascii="Times New Roman" w:hAnsi="Times New Roman" w:cs="Times New Roman"/>
          </w:rPr>
          <w:t>https://ghr.nlm.nih.gov/condition/duchenne-and-becker-muscular-dystrophy</w:t>
        </w:r>
      </w:hyperlink>
    </w:p>
    <w:p w14:paraId="71A73105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Berkowitz, </w:t>
      </w:r>
      <w:r w:rsidRPr="00813593">
        <w:rPr>
          <w:rFonts w:ascii="Times New Roman" w:hAnsi="Times New Roman" w:cs="Times New Roman"/>
          <w:i/>
          <w:iCs/>
        </w:rPr>
        <w:t>Clinical Neurology</w:t>
      </w:r>
      <w:r w:rsidRPr="00813593">
        <w:rPr>
          <w:rFonts w:ascii="Times New Roman" w:hAnsi="Times New Roman" w:cs="Times New Roman"/>
        </w:rPr>
        <w:t xml:space="preserve">, McGraw-Hill, 301–303 </w:t>
      </w:r>
    </w:p>
    <w:p w14:paraId="36108766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Mattle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 xml:space="preserve">Fundamentals of Neurology,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 xml:space="preserve">, 395–398 </w:t>
      </w:r>
    </w:p>
    <w:p w14:paraId="33273430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Wiederholt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Neurology for Non-Neurologists</w:t>
      </w:r>
      <w:r w:rsidRPr="00813593">
        <w:rPr>
          <w:rFonts w:ascii="Times New Roman" w:hAnsi="Times New Roman" w:cs="Times New Roman"/>
        </w:rPr>
        <w:t xml:space="preserve">, Academic Press, 250–251 </w:t>
      </w:r>
    </w:p>
    <w:p w14:paraId="0209F101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bookmarkStart w:id="16" w:name="_Hlk30325605"/>
      <w:r w:rsidRPr="00813593">
        <w:rPr>
          <w:rFonts w:ascii="Times New Roman" w:hAnsi="Times New Roman" w:cs="Times New Roman"/>
        </w:rPr>
        <w:t xml:space="preserve">Campbell, </w:t>
      </w:r>
      <w:r w:rsidRPr="00813593">
        <w:rPr>
          <w:rFonts w:ascii="Times New Roman" w:hAnsi="Times New Roman" w:cs="Times New Roman"/>
          <w:i/>
          <w:iCs/>
        </w:rPr>
        <w:t>DeJong’s The Neurologic Examination</w:t>
      </w:r>
      <w:r w:rsidRPr="00813593">
        <w:rPr>
          <w:rFonts w:ascii="Times New Roman" w:hAnsi="Times New Roman" w:cs="Times New Roman"/>
        </w:rPr>
        <w:t>, Wolters Kluwer</w:t>
      </w:r>
      <w:bookmarkEnd w:id="16"/>
      <w:r w:rsidRPr="00813593">
        <w:rPr>
          <w:rFonts w:ascii="Times New Roman" w:hAnsi="Times New Roman" w:cs="Times New Roman"/>
        </w:rPr>
        <w:t xml:space="preserve">, 383 </w:t>
      </w:r>
    </w:p>
    <w:p w14:paraId="526F657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Mattle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 xml:space="preserve">Fundamentals of Neurology, </w:t>
      </w:r>
      <w:proofErr w:type="spellStart"/>
      <w:r w:rsidRPr="00813593">
        <w:rPr>
          <w:rFonts w:ascii="Times New Roman" w:hAnsi="Times New Roman" w:cs="Times New Roman"/>
        </w:rPr>
        <w:t>Thieme</w:t>
      </w:r>
      <w:proofErr w:type="spellEnd"/>
      <w:r w:rsidRPr="00813593">
        <w:rPr>
          <w:rFonts w:ascii="Times New Roman" w:hAnsi="Times New Roman" w:cs="Times New Roman"/>
        </w:rPr>
        <w:t>, 394–400</w:t>
      </w:r>
    </w:p>
    <w:p w14:paraId="16955A1C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Wiederholt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Neurology for Non-Neurologists</w:t>
      </w:r>
      <w:r w:rsidRPr="00813593">
        <w:rPr>
          <w:rFonts w:ascii="Times New Roman" w:hAnsi="Times New Roman" w:cs="Times New Roman"/>
        </w:rPr>
        <w:t xml:space="preserve">, Academic Press, 252–254 </w:t>
      </w:r>
    </w:p>
    <w:p w14:paraId="7AAEABA6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hyperlink r:id="rId89" w:anchor="diagnosis" w:history="1">
        <w:r w:rsidRPr="00813593">
          <w:rPr>
            <w:rFonts w:ascii="Times New Roman" w:hAnsi="Times New Roman" w:cs="Times New Roman"/>
          </w:rPr>
          <w:t>https://ghr.nlm.nih.gov/condition/centronuclear-myopathy#diagnosis</w:t>
        </w:r>
      </w:hyperlink>
    </w:p>
    <w:p w14:paraId="19FC0A73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hyperlink r:id="rId90" w:anchor="diagnosis" w:history="1">
        <w:r w:rsidRPr="00813593">
          <w:rPr>
            <w:rFonts w:ascii="Times New Roman" w:hAnsi="Times New Roman" w:cs="Times New Roman"/>
          </w:rPr>
          <w:t>https://ghr.nlm.nih.gov/condition/idiopathic-inflammatory-myopathy#diagnosis</w:t>
        </w:r>
      </w:hyperlink>
    </w:p>
    <w:p w14:paraId="75299D17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Berkowitz, </w:t>
      </w:r>
      <w:r w:rsidRPr="00813593">
        <w:rPr>
          <w:rFonts w:ascii="Times New Roman" w:hAnsi="Times New Roman" w:cs="Times New Roman"/>
          <w:i/>
          <w:iCs/>
        </w:rPr>
        <w:t>Clinical Neurology</w:t>
      </w:r>
      <w:r w:rsidRPr="00813593">
        <w:rPr>
          <w:rFonts w:ascii="Times New Roman" w:hAnsi="Times New Roman" w:cs="Times New Roman"/>
        </w:rPr>
        <w:t xml:space="preserve">, McGraw-Hill, 300–301 </w:t>
      </w:r>
    </w:p>
    <w:p w14:paraId="587C67DA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Wiederholt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Neurology for Non-Neurologists</w:t>
      </w:r>
      <w:r w:rsidRPr="00813593">
        <w:rPr>
          <w:rFonts w:ascii="Times New Roman" w:hAnsi="Times New Roman" w:cs="Times New Roman"/>
        </w:rPr>
        <w:t>, Academic Press, 253</w:t>
      </w:r>
    </w:p>
    <w:p w14:paraId="37A8F0A2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Wiederholt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>Neurology for Non-Neurologists</w:t>
      </w:r>
      <w:r w:rsidRPr="00813593">
        <w:rPr>
          <w:rFonts w:ascii="Times New Roman" w:hAnsi="Times New Roman" w:cs="Times New Roman"/>
        </w:rPr>
        <w:t>, Academic Press, 84</w:t>
      </w:r>
    </w:p>
    <w:p w14:paraId="672459E8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Campbell, </w:t>
      </w:r>
      <w:r w:rsidRPr="00813593">
        <w:rPr>
          <w:rFonts w:ascii="Times New Roman" w:hAnsi="Times New Roman" w:cs="Times New Roman"/>
          <w:i/>
          <w:iCs/>
        </w:rPr>
        <w:t>DeJong’s The Neurologic Examination</w:t>
      </w:r>
      <w:r w:rsidRPr="00813593">
        <w:rPr>
          <w:rFonts w:ascii="Times New Roman" w:hAnsi="Times New Roman" w:cs="Times New Roman"/>
        </w:rPr>
        <w:t>, Wolters Kluwer, 780</w:t>
      </w:r>
    </w:p>
    <w:p w14:paraId="7899F810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Campbell, </w:t>
      </w:r>
      <w:r w:rsidRPr="00813593">
        <w:rPr>
          <w:rFonts w:ascii="Times New Roman" w:hAnsi="Times New Roman" w:cs="Times New Roman"/>
          <w:i/>
          <w:iCs/>
        </w:rPr>
        <w:t>DeJong’s The Neurologic Examination</w:t>
      </w:r>
      <w:r w:rsidRPr="00813593">
        <w:rPr>
          <w:rFonts w:ascii="Times New Roman" w:hAnsi="Times New Roman" w:cs="Times New Roman"/>
        </w:rPr>
        <w:t>, Wolters Kluwer, 781</w:t>
      </w:r>
    </w:p>
    <w:p w14:paraId="45CE7566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Campbell, </w:t>
      </w:r>
      <w:r w:rsidRPr="00813593">
        <w:rPr>
          <w:rFonts w:ascii="Times New Roman" w:hAnsi="Times New Roman" w:cs="Times New Roman"/>
          <w:i/>
          <w:iCs/>
        </w:rPr>
        <w:t>DeJong’s The Neurologic Examination</w:t>
      </w:r>
      <w:r w:rsidRPr="00813593">
        <w:rPr>
          <w:rFonts w:ascii="Times New Roman" w:hAnsi="Times New Roman" w:cs="Times New Roman"/>
        </w:rPr>
        <w:t>, Wolters Kluwer, 783</w:t>
      </w:r>
    </w:p>
    <w:p w14:paraId="2758E097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Gutmann, E. </w:t>
      </w:r>
      <w:r w:rsidRPr="00813593">
        <w:rPr>
          <w:rFonts w:ascii="Times New Roman" w:hAnsi="Times New Roman" w:cs="Times New Roman"/>
          <w:i/>
          <w:iCs/>
        </w:rPr>
        <w:t xml:space="preserve">The </w:t>
      </w:r>
      <w:proofErr w:type="spellStart"/>
      <w:r w:rsidRPr="00813593">
        <w:rPr>
          <w:rFonts w:ascii="Times New Roman" w:hAnsi="Times New Roman" w:cs="Times New Roman"/>
          <w:i/>
          <w:iCs/>
        </w:rPr>
        <w:t>Deneravated</w:t>
      </w:r>
      <w:proofErr w:type="spellEnd"/>
      <w:r w:rsidRPr="00813593">
        <w:rPr>
          <w:rFonts w:ascii="Times New Roman" w:hAnsi="Times New Roman" w:cs="Times New Roman"/>
          <w:i/>
          <w:iCs/>
        </w:rPr>
        <w:t xml:space="preserve"> Muscle</w:t>
      </w:r>
      <w:r w:rsidRPr="00813593">
        <w:rPr>
          <w:rFonts w:ascii="Times New Roman" w:hAnsi="Times New Roman" w:cs="Times New Roman"/>
        </w:rPr>
        <w:t>. New York NY: Springer Publishing, 1962, 168</w:t>
      </w:r>
    </w:p>
    <w:p w14:paraId="17ACCA5D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Heathcott, RD. Acetylcholine-Gated and Chlorine Conductance Channel Expression in Rat Muscle Membrane, Physiology, </w:t>
      </w:r>
      <w:r w:rsidRPr="00813593">
        <w:rPr>
          <w:rFonts w:ascii="Times New Roman" w:hAnsi="Times New Roman" w:cs="Times New Roman"/>
          <w:shd w:val="clear" w:color="auto" w:fill="FFFFFF"/>
        </w:rPr>
        <w:t>989 Jul;414:473-97.</w:t>
      </w:r>
    </w:p>
    <w:p w14:paraId="5ADC0C87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Michael P.T. Lunn, Kazim A. Sheikh, Peripheral Neuropathies, in </w:t>
      </w:r>
      <w:hyperlink r:id="rId91" w:history="1">
        <w:r w:rsidRPr="00813593">
          <w:rPr>
            <w:rFonts w:ascii="Times New Roman" w:hAnsi="Times New Roman" w:cs="Times New Roman"/>
          </w:rPr>
          <w:t>The Autoimmune Diseases (Fifth Edition)</w:t>
        </w:r>
      </w:hyperlink>
      <w:r w:rsidRPr="00813593">
        <w:rPr>
          <w:rFonts w:ascii="Times New Roman" w:hAnsi="Times New Roman" w:cs="Times New Roman"/>
        </w:rPr>
        <w:t>, 2014</w:t>
      </w:r>
    </w:p>
    <w:p w14:paraId="46D98078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rFonts w:ascii="Times New Roman" w:hAnsi="Times New Roman" w:cs="Times New Roman"/>
          <w:vertAlign w:val="superscript"/>
        </w:rPr>
        <w:footnoteRef/>
      </w:r>
      <w:hyperlink r:id="rId92" w:history="1">
        <w:r w:rsidRPr="00813593">
          <w:rPr>
            <w:rFonts w:ascii="Times New Roman" w:hAnsi="Times New Roman" w:cs="Times New Roman"/>
            <w:color w:val="0563C1"/>
            <w:u w:val="single"/>
          </w:rPr>
          <w:t>https://s3.amazonaws.com/ajmc/_media/_image/AJMC_ACE0132_05_2019_Immunology_Article02_Table03.jpg</w:t>
        </w:r>
      </w:hyperlink>
    </w:p>
    <w:p w14:paraId="212244E0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proofErr w:type="spellStart"/>
      <w:r w:rsidRPr="00813593">
        <w:rPr>
          <w:rFonts w:ascii="Times New Roman" w:hAnsi="Times New Roman" w:cs="Times New Roman"/>
        </w:rPr>
        <w:t>Moelem</w:t>
      </w:r>
      <w:proofErr w:type="spellEnd"/>
      <w:r w:rsidRPr="00813593">
        <w:rPr>
          <w:rFonts w:ascii="Times New Roman" w:hAnsi="Times New Roman" w:cs="Times New Roman"/>
        </w:rPr>
        <w:t xml:space="preserve">, </w:t>
      </w:r>
      <w:r w:rsidRPr="00813593">
        <w:rPr>
          <w:rFonts w:ascii="Times New Roman" w:hAnsi="Times New Roman" w:cs="Times New Roman"/>
          <w:i/>
          <w:iCs/>
        </w:rPr>
        <w:t xml:space="preserve">Inheritance, </w:t>
      </w:r>
      <w:r w:rsidRPr="00813593">
        <w:rPr>
          <w:rFonts w:ascii="Times New Roman" w:hAnsi="Times New Roman" w:cs="Times New Roman"/>
        </w:rPr>
        <w:t xml:space="preserve">Grand Central Publishing, 202 </w:t>
      </w:r>
    </w:p>
    <w:p w14:paraId="3AB91194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</w:t>
      </w:r>
      <w:bookmarkStart w:id="17" w:name="_Hlk43896467"/>
      <w:r w:rsidRPr="00813593">
        <w:rPr>
          <w:rFonts w:ascii="Times New Roman" w:hAnsi="Times New Roman" w:cs="Times New Roman"/>
        </w:rPr>
        <w:t xml:space="preserve">Bohan, </w:t>
      </w:r>
      <w:r w:rsidRPr="00813593">
        <w:rPr>
          <w:rFonts w:ascii="Times New Roman" w:hAnsi="Times New Roman" w:cs="Times New Roman"/>
          <w:i/>
          <w:iCs/>
        </w:rPr>
        <w:t>Defending Freedom of Contract</w:t>
      </w:r>
      <w:r w:rsidRPr="00813593">
        <w:rPr>
          <w:rFonts w:ascii="Times New Roman" w:hAnsi="Times New Roman" w:cs="Times New Roman"/>
        </w:rPr>
        <w:t>, Lulu Publishing, 31</w:t>
      </w:r>
      <w:bookmarkEnd w:id="17"/>
    </w:p>
    <w:p w14:paraId="68E42A30" w14:textId="77777777" w:rsidR="00C42D24" w:rsidRPr="00813593" w:rsidRDefault="00C42D24" w:rsidP="00C42D24">
      <w:pPr>
        <w:pStyle w:val="ListParagraph"/>
        <w:numPr>
          <w:ilvl w:val="0"/>
          <w:numId w:val="38"/>
        </w:numPr>
        <w:tabs>
          <w:tab w:val="left" w:pos="720"/>
        </w:tabs>
        <w:spacing w:line="276" w:lineRule="auto"/>
        <w:rPr>
          <w:rFonts w:ascii="Times New Roman" w:hAnsi="Times New Roman" w:cs="Times New Roman"/>
        </w:rPr>
      </w:pPr>
      <w:r w:rsidRPr="00813593">
        <w:rPr>
          <w:vertAlign w:val="superscript"/>
        </w:rPr>
        <w:footnoteRef/>
      </w:r>
      <w:r w:rsidRPr="00813593">
        <w:rPr>
          <w:rFonts w:ascii="Times New Roman" w:hAnsi="Times New Roman" w:cs="Times New Roman"/>
        </w:rPr>
        <w:t xml:space="preserve"> Paul, </w:t>
      </w:r>
      <w:r w:rsidRPr="00813593">
        <w:rPr>
          <w:rFonts w:ascii="Times New Roman" w:eastAsia="Times New Roman" w:hAnsi="Times New Roman" w:cs="Times New Roman"/>
        </w:rPr>
        <w:t xml:space="preserve">Sharad, P. </w:t>
      </w:r>
      <w:r w:rsidRPr="00813593">
        <w:rPr>
          <w:rFonts w:ascii="Times New Roman" w:eastAsia="Times New Roman" w:hAnsi="Times New Roman" w:cs="Times New Roman"/>
          <w:i/>
          <w:iCs/>
        </w:rPr>
        <w:t>The Genetics of Health: Understand Your Genes for Better Health</w:t>
      </w:r>
      <w:r w:rsidRPr="00813593">
        <w:rPr>
          <w:rFonts w:ascii="Times New Roman" w:eastAsia="Times New Roman" w:hAnsi="Times New Roman" w:cs="Times New Roman"/>
        </w:rPr>
        <w:t>, Hillsboro: NY, Atria, 2017, 27, 106</w:t>
      </w:r>
    </w:p>
    <w:p w14:paraId="2D9F2661" w14:textId="77777777" w:rsidR="00B264D0" w:rsidRDefault="00B264D0"/>
    <w:sectPr w:rsidR="00B264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085893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AA3871"/>
    <w:multiLevelType w:val="hybridMultilevel"/>
    <w:tmpl w:val="60EA7A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A3582"/>
    <w:multiLevelType w:val="hybridMultilevel"/>
    <w:tmpl w:val="23CA4656"/>
    <w:lvl w:ilvl="0" w:tplc="90187E1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27774"/>
    <w:multiLevelType w:val="hybridMultilevel"/>
    <w:tmpl w:val="294CD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E5DD7"/>
    <w:multiLevelType w:val="hybridMultilevel"/>
    <w:tmpl w:val="B37C4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534F4A"/>
    <w:multiLevelType w:val="hybridMultilevel"/>
    <w:tmpl w:val="35D0F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48181D"/>
    <w:multiLevelType w:val="hybridMultilevel"/>
    <w:tmpl w:val="750A9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308A0"/>
    <w:multiLevelType w:val="hybridMultilevel"/>
    <w:tmpl w:val="126CF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AB2AF5"/>
    <w:multiLevelType w:val="hybridMultilevel"/>
    <w:tmpl w:val="F7344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712A3"/>
    <w:multiLevelType w:val="hybridMultilevel"/>
    <w:tmpl w:val="71EA84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375BED"/>
    <w:multiLevelType w:val="hybridMultilevel"/>
    <w:tmpl w:val="A6548A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597461"/>
    <w:multiLevelType w:val="hybridMultilevel"/>
    <w:tmpl w:val="F3EE7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944BC4"/>
    <w:multiLevelType w:val="hybridMultilevel"/>
    <w:tmpl w:val="C6089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362E71"/>
    <w:multiLevelType w:val="hybridMultilevel"/>
    <w:tmpl w:val="C130F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983E74"/>
    <w:multiLevelType w:val="hybridMultilevel"/>
    <w:tmpl w:val="75F0E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240DD6"/>
    <w:multiLevelType w:val="hybridMultilevel"/>
    <w:tmpl w:val="1EB0C34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6" w15:restartNumberingAfterBreak="0">
    <w:nsid w:val="483B5065"/>
    <w:multiLevelType w:val="hybridMultilevel"/>
    <w:tmpl w:val="EB4A3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406EAD"/>
    <w:multiLevelType w:val="hybridMultilevel"/>
    <w:tmpl w:val="6EFAD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B42B2E"/>
    <w:multiLevelType w:val="hybridMultilevel"/>
    <w:tmpl w:val="8FBA6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7218D6"/>
    <w:multiLevelType w:val="hybridMultilevel"/>
    <w:tmpl w:val="F278A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89627C"/>
    <w:multiLevelType w:val="hybridMultilevel"/>
    <w:tmpl w:val="0CB86C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300DDC"/>
    <w:multiLevelType w:val="hybridMultilevel"/>
    <w:tmpl w:val="ADCE3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86250B"/>
    <w:multiLevelType w:val="hybridMultilevel"/>
    <w:tmpl w:val="ACA233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6B169E"/>
    <w:multiLevelType w:val="hybridMultilevel"/>
    <w:tmpl w:val="BEA09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847824"/>
    <w:multiLevelType w:val="hybridMultilevel"/>
    <w:tmpl w:val="A80EBF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1A17BB"/>
    <w:multiLevelType w:val="hybridMultilevel"/>
    <w:tmpl w:val="62FCFB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1A1C34"/>
    <w:multiLevelType w:val="hybridMultilevel"/>
    <w:tmpl w:val="529A5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4F3BB2"/>
    <w:multiLevelType w:val="multilevel"/>
    <w:tmpl w:val="933E5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DAF1E14"/>
    <w:multiLevelType w:val="hybridMultilevel"/>
    <w:tmpl w:val="36525A1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E9E7A3C"/>
    <w:multiLevelType w:val="hybridMultilevel"/>
    <w:tmpl w:val="49E41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F242A0"/>
    <w:multiLevelType w:val="hybridMultilevel"/>
    <w:tmpl w:val="4DA406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666B6F"/>
    <w:multiLevelType w:val="hybridMultilevel"/>
    <w:tmpl w:val="4DD8ECCA"/>
    <w:lvl w:ilvl="0" w:tplc="C116D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8464A1"/>
    <w:multiLevelType w:val="hybridMultilevel"/>
    <w:tmpl w:val="19F06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FF02A0"/>
    <w:multiLevelType w:val="hybridMultilevel"/>
    <w:tmpl w:val="E76A7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183216"/>
    <w:multiLevelType w:val="hybridMultilevel"/>
    <w:tmpl w:val="0E7E4536"/>
    <w:lvl w:ilvl="0" w:tplc="99F6FD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274E29"/>
    <w:multiLevelType w:val="hybridMultilevel"/>
    <w:tmpl w:val="F35A46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610C7E"/>
    <w:multiLevelType w:val="hybridMultilevel"/>
    <w:tmpl w:val="C9B23B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A56317"/>
    <w:multiLevelType w:val="hybridMultilevel"/>
    <w:tmpl w:val="79680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17"/>
  </w:num>
  <w:num w:numId="4">
    <w:abstractNumId w:val="13"/>
  </w:num>
  <w:num w:numId="5">
    <w:abstractNumId w:val="19"/>
  </w:num>
  <w:num w:numId="6">
    <w:abstractNumId w:val="33"/>
  </w:num>
  <w:num w:numId="7">
    <w:abstractNumId w:val="5"/>
  </w:num>
  <w:num w:numId="8">
    <w:abstractNumId w:val="6"/>
  </w:num>
  <w:num w:numId="9">
    <w:abstractNumId w:val="11"/>
  </w:num>
  <w:num w:numId="10">
    <w:abstractNumId w:val="14"/>
  </w:num>
  <w:num w:numId="11">
    <w:abstractNumId w:val="7"/>
  </w:num>
  <w:num w:numId="12">
    <w:abstractNumId w:val="4"/>
  </w:num>
  <w:num w:numId="13">
    <w:abstractNumId w:val="23"/>
  </w:num>
  <w:num w:numId="14">
    <w:abstractNumId w:val="8"/>
  </w:num>
  <w:num w:numId="15">
    <w:abstractNumId w:val="36"/>
  </w:num>
  <w:num w:numId="16">
    <w:abstractNumId w:val="29"/>
  </w:num>
  <w:num w:numId="17">
    <w:abstractNumId w:val="27"/>
  </w:num>
  <w:num w:numId="18">
    <w:abstractNumId w:val="32"/>
  </w:num>
  <w:num w:numId="19">
    <w:abstractNumId w:val="16"/>
  </w:num>
  <w:num w:numId="20">
    <w:abstractNumId w:val="3"/>
  </w:num>
  <w:num w:numId="21">
    <w:abstractNumId w:val="18"/>
  </w:num>
  <w:num w:numId="22">
    <w:abstractNumId w:val="34"/>
  </w:num>
  <w:num w:numId="23">
    <w:abstractNumId w:val="31"/>
  </w:num>
  <w:num w:numId="24">
    <w:abstractNumId w:val="25"/>
  </w:num>
  <w:num w:numId="25">
    <w:abstractNumId w:val="10"/>
  </w:num>
  <w:num w:numId="26">
    <w:abstractNumId w:val="35"/>
  </w:num>
  <w:num w:numId="27">
    <w:abstractNumId w:val="15"/>
  </w:num>
  <w:num w:numId="28">
    <w:abstractNumId w:val="22"/>
  </w:num>
  <w:num w:numId="29">
    <w:abstractNumId w:val="12"/>
  </w:num>
  <w:num w:numId="30">
    <w:abstractNumId w:val="9"/>
  </w:num>
  <w:num w:numId="31">
    <w:abstractNumId w:val="28"/>
  </w:num>
  <w:num w:numId="32">
    <w:abstractNumId w:val="26"/>
  </w:num>
  <w:num w:numId="33">
    <w:abstractNumId w:val="30"/>
  </w:num>
  <w:num w:numId="34">
    <w:abstractNumId w:val="37"/>
  </w:num>
  <w:num w:numId="35">
    <w:abstractNumId w:val="20"/>
  </w:num>
  <w:num w:numId="36">
    <w:abstractNumId w:val="24"/>
  </w:num>
  <w:num w:numId="37">
    <w:abstractNumId w:val="2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D24"/>
    <w:rsid w:val="000B3C0B"/>
    <w:rsid w:val="000B4787"/>
    <w:rsid w:val="00126F6B"/>
    <w:rsid w:val="00197879"/>
    <w:rsid w:val="00200C44"/>
    <w:rsid w:val="00235130"/>
    <w:rsid w:val="00260744"/>
    <w:rsid w:val="002B0E84"/>
    <w:rsid w:val="002F4B8A"/>
    <w:rsid w:val="00312AC2"/>
    <w:rsid w:val="003559D3"/>
    <w:rsid w:val="003A105E"/>
    <w:rsid w:val="00570C24"/>
    <w:rsid w:val="00571C5B"/>
    <w:rsid w:val="005E6E9A"/>
    <w:rsid w:val="006B3CD3"/>
    <w:rsid w:val="006B7FC7"/>
    <w:rsid w:val="006D176E"/>
    <w:rsid w:val="006E30B4"/>
    <w:rsid w:val="006E3A53"/>
    <w:rsid w:val="006F3FF6"/>
    <w:rsid w:val="00734EA6"/>
    <w:rsid w:val="00775057"/>
    <w:rsid w:val="00813593"/>
    <w:rsid w:val="0084413D"/>
    <w:rsid w:val="008D004D"/>
    <w:rsid w:val="008D6EDD"/>
    <w:rsid w:val="0093469A"/>
    <w:rsid w:val="009A7336"/>
    <w:rsid w:val="009C34A0"/>
    <w:rsid w:val="00A050A1"/>
    <w:rsid w:val="00A30B6E"/>
    <w:rsid w:val="00A372E6"/>
    <w:rsid w:val="00A5571C"/>
    <w:rsid w:val="00A7666C"/>
    <w:rsid w:val="00AA2AF8"/>
    <w:rsid w:val="00AF1126"/>
    <w:rsid w:val="00B20764"/>
    <w:rsid w:val="00B264D0"/>
    <w:rsid w:val="00B446F1"/>
    <w:rsid w:val="00B64D7E"/>
    <w:rsid w:val="00BE57A6"/>
    <w:rsid w:val="00BF7B0A"/>
    <w:rsid w:val="00C42D24"/>
    <w:rsid w:val="00CB0B3C"/>
    <w:rsid w:val="00D52612"/>
    <w:rsid w:val="00E71479"/>
    <w:rsid w:val="00EE4378"/>
    <w:rsid w:val="00EF1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E08A2B"/>
  <w15:chartTrackingRefBased/>
  <w15:docId w15:val="{A8BCDB2B-6248-4E11-97D3-F49BD12F2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42D24"/>
    <w:pPr>
      <w:keepNext/>
      <w:keepLines/>
      <w:spacing w:before="240" w:after="0" w:line="240" w:lineRule="auto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42D24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A5A5A5" w:themeColor="accent3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2D24"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44546A" w:themeColor="text2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42D24"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42D24"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2D24"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2D24"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44546A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2D24"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2D24"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2D24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42D24"/>
    <w:rPr>
      <w:rFonts w:asciiTheme="majorHAnsi" w:eastAsiaTheme="majorEastAsia" w:hAnsiTheme="majorHAnsi" w:cstheme="majorBidi"/>
      <w:b/>
      <w:bCs/>
      <w:color w:val="A5A5A5" w:themeColor="accent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42D24"/>
    <w:rPr>
      <w:rFonts w:eastAsiaTheme="majorEastAsia" w:cstheme="majorBidi"/>
      <w:b/>
      <w:bCs/>
      <w:color w:val="44546A" w:themeColor="text2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42D24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rsid w:val="00C42D24"/>
    <w:rPr>
      <w:rFonts w:asciiTheme="majorHAnsi" w:eastAsiaTheme="majorEastAsia" w:hAnsiTheme="majorHAnsi" w:cstheme="majorBidi"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42D24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2D24"/>
    <w:rPr>
      <w:rFonts w:asciiTheme="majorHAnsi" w:eastAsiaTheme="majorEastAsia" w:hAnsiTheme="majorHAnsi" w:cstheme="majorBidi"/>
      <w:i/>
      <w:iCs/>
      <w:color w:val="44546A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2D24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2D24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C42D24"/>
  </w:style>
  <w:style w:type="paragraph" w:styleId="ListBullet">
    <w:name w:val="List Bullet"/>
    <w:basedOn w:val="Normal"/>
    <w:rsid w:val="00C42D24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42D24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C42D2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C42D24"/>
  </w:style>
  <w:style w:type="paragraph" w:styleId="BalloonText">
    <w:name w:val="Balloon Text"/>
    <w:basedOn w:val="Normal"/>
    <w:link w:val="BalloonTextChar"/>
    <w:uiPriority w:val="99"/>
    <w:unhideWhenUsed/>
    <w:rsid w:val="00C42D24"/>
    <w:pPr>
      <w:spacing w:after="0" w:line="240" w:lineRule="auto"/>
    </w:pPr>
    <w:rPr>
      <w:rFonts w:ascii="Times New Roman" w:eastAsia="Calibri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42D24"/>
    <w:rPr>
      <w:rFonts w:ascii="Times New Roman" w:eastAsia="Calibri" w:hAnsi="Times New Roman" w:cs="Times New Roman"/>
      <w:sz w:val="18"/>
      <w:szCs w:val="18"/>
    </w:rPr>
  </w:style>
  <w:style w:type="character" w:styleId="Hyperlink">
    <w:name w:val="Hyperlink"/>
    <w:uiPriority w:val="99"/>
    <w:unhideWhenUsed/>
    <w:rsid w:val="00C42D24"/>
    <w:rPr>
      <w:color w:val="0563C1"/>
      <w:u w:val="single"/>
    </w:rPr>
  </w:style>
  <w:style w:type="character" w:customStyle="1" w:styleId="HeaderChar">
    <w:name w:val="Header Char"/>
    <w:link w:val="Header"/>
    <w:uiPriority w:val="99"/>
    <w:rsid w:val="00C42D24"/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42D24"/>
    <w:pPr>
      <w:tabs>
        <w:tab w:val="center" w:pos="4680"/>
        <w:tab w:val="right" w:pos="9360"/>
      </w:tabs>
      <w:spacing w:after="0" w:line="240" w:lineRule="auto"/>
    </w:pPr>
    <w:rPr>
      <w:sz w:val="24"/>
      <w:szCs w:val="24"/>
    </w:rPr>
  </w:style>
  <w:style w:type="character" w:customStyle="1" w:styleId="HeaderChar1">
    <w:name w:val="Header Char1"/>
    <w:basedOn w:val="DefaultParagraphFont"/>
    <w:uiPriority w:val="99"/>
    <w:semiHidden/>
    <w:rsid w:val="00C42D24"/>
  </w:style>
  <w:style w:type="paragraph" w:styleId="TOC2">
    <w:name w:val="toc 2"/>
    <w:basedOn w:val="Normal"/>
    <w:next w:val="Normal"/>
    <w:autoRedefine/>
    <w:uiPriority w:val="39"/>
    <w:unhideWhenUsed/>
    <w:rsid w:val="00C42D24"/>
    <w:pPr>
      <w:spacing w:after="100" w:line="240" w:lineRule="auto"/>
      <w:ind w:left="240"/>
    </w:pPr>
    <w:rPr>
      <w:rFonts w:ascii="Calibri" w:eastAsia="Times New Roman" w:hAnsi="Calibri" w:cs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C42D24"/>
    <w:pPr>
      <w:spacing w:after="100" w:line="240" w:lineRule="auto"/>
      <w:ind w:left="480"/>
    </w:pPr>
    <w:rPr>
      <w:rFonts w:ascii="Calibri" w:eastAsia="Times New Roman" w:hAnsi="Calibri" w:cs="Times New Roman"/>
      <w:sz w:val="24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C42D24"/>
    <w:pPr>
      <w:spacing w:after="100"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C42D24"/>
    <w:pPr>
      <w:spacing w:after="100" w:line="240" w:lineRule="auto"/>
      <w:ind w:left="960"/>
    </w:pPr>
    <w:rPr>
      <w:rFonts w:ascii="Calibri" w:eastAsia="Times New Roman" w:hAnsi="Calibri" w:cs="Times New Roman"/>
      <w:sz w:val="24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C42D24"/>
    <w:pPr>
      <w:spacing w:after="100" w:line="240" w:lineRule="auto"/>
      <w:ind w:left="1200"/>
    </w:pPr>
    <w:rPr>
      <w:rFonts w:ascii="Calibri" w:eastAsia="Times New Roman" w:hAnsi="Calibri" w:cs="Times New Roman"/>
      <w:sz w:val="24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C42D24"/>
    <w:pPr>
      <w:spacing w:after="100" w:line="240" w:lineRule="auto"/>
      <w:ind w:left="1440"/>
    </w:pPr>
    <w:rPr>
      <w:rFonts w:ascii="Calibri" w:eastAsia="Times New Roman" w:hAnsi="Calibri" w:cs="Times New Roman"/>
      <w:sz w:val="24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C42D24"/>
    <w:pPr>
      <w:spacing w:after="100" w:line="240" w:lineRule="auto"/>
      <w:ind w:left="1680"/>
    </w:pPr>
    <w:rPr>
      <w:rFonts w:ascii="Calibri" w:eastAsia="Times New Roman" w:hAnsi="Calibri" w:cs="Times New Roman"/>
      <w:sz w:val="24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C42D24"/>
    <w:pPr>
      <w:spacing w:after="100" w:line="240" w:lineRule="auto"/>
      <w:ind w:left="1920"/>
    </w:pPr>
    <w:rPr>
      <w:rFonts w:ascii="Calibri" w:eastAsia="Times New Roman" w:hAnsi="Calibri" w:cs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C42D24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C42D24"/>
    <w:rPr>
      <w:rFonts w:asciiTheme="majorHAnsi" w:eastAsiaTheme="majorEastAsia" w:hAnsiTheme="majorHAnsi" w:cstheme="majorBidi"/>
      <w:color w:val="44546A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Title">
    <w:name w:val="Title"/>
    <w:basedOn w:val="Normal"/>
    <w:next w:val="Normal"/>
    <w:link w:val="TitleChar"/>
    <w:uiPriority w:val="10"/>
    <w:qFormat/>
    <w:rsid w:val="00C42D24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44546A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TitleChar1">
    <w:name w:val="Title Char1"/>
    <w:basedOn w:val="DefaultParagraphFont"/>
    <w:uiPriority w:val="10"/>
    <w:rsid w:val="00C42D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C42D24"/>
    <w:rPr>
      <w:rFonts w:eastAsiaTheme="majorEastAsia" w:cstheme="majorBidi"/>
      <w:iCs/>
      <w:color w:val="50637D" w:themeColor="text2" w:themeTint="E6"/>
      <w:sz w:val="32"/>
      <w:szCs w:val="24"/>
      <w14:ligatures w14:val="standard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2D24"/>
    <w:pPr>
      <w:numPr>
        <w:ilvl w:val="1"/>
      </w:numPr>
      <w:spacing w:after="180" w:line="274" w:lineRule="auto"/>
    </w:pPr>
    <w:rPr>
      <w:rFonts w:eastAsiaTheme="majorEastAsia" w:cstheme="majorBidi"/>
      <w:iCs/>
      <w:color w:val="50637D" w:themeColor="text2" w:themeTint="E6"/>
      <w:sz w:val="32"/>
      <w:szCs w:val="24"/>
      <w14:ligatures w14:val="standard"/>
    </w:rPr>
  </w:style>
  <w:style w:type="character" w:customStyle="1" w:styleId="SubtitleChar1">
    <w:name w:val="Subtitle Char1"/>
    <w:basedOn w:val="DefaultParagraphFont"/>
    <w:uiPriority w:val="11"/>
    <w:rsid w:val="00C42D24"/>
    <w:rPr>
      <w:rFonts w:eastAsiaTheme="minorEastAsia"/>
      <w:color w:val="5A5A5A" w:themeColor="text1" w:themeTint="A5"/>
      <w:spacing w:val="15"/>
    </w:rPr>
  </w:style>
  <w:style w:type="paragraph" w:styleId="NoSpacing">
    <w:name w:val="No Spacing"/>
    <w:link w:val="NoSpacingChar"/>
    <w:uiPriority w:val="1"/>
    <w:qFormat/>
    <w:rsid w:val="00C42D24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42D24"/>
  </w:style>
  <w:style w:type="character" w:customStyle="1" w:styleId="QuoteChar">
    <w:name w:val="Quote Char"/>
    <w:basedOn w:val="DefaultParagraphFont"/>
    <w:link w:val="Quote"/>
    <w:uiPriority w:val="29"/>
    <w:rsid w:val="00C42D24"/>
    <w:rPr>
      <w:rFonts w:asciiTheme="majorHAnsi" w:eastAsiaTheme="minorEastAsia" w:hAnsiTheme="majorHAnsi"/>
      <w:b/>
      <w:i/>
      <w:iCs/>
      <w:color w:val="4472C4" w:themeColor="accent1"/>
      <w:sz w:val="24"/>
    </w:rPr>
  </w:style>
  <w:style w:type="paragraph" w:styleId="Quote">
    <w:name w:val="Quote"/>
    <w:basedOn w:val="Normal"/>
    <w:next w:val="Normal"/>
    <w:link w:val="QuoteChar"/>
    <w:uiPriority w:val="29"/>
    <w:qFormat/>
    <w:rsid w:val="00C42D24"/>
    <w:pPr>
      <w:pBdr>
        <w:left w:val="single" w:sz="48" w:space="13" w:color="4472C4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4472C4" w:themeColor="accent1"/>
      <w:sz w:val="24"/>
    </w:rPr>
  </w:style>
  <w:style w:type="character" w:customStyle="1" w:styleId="QuoteChar1">
    <w:name w:val="Quote Char1"/>
    <w:basedOn w:val="DefaultParagraphFont"/>
    <w:uiPriority w:val="29"/>
    <w:rsid w:val="00C42D24"/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2D24"/>
    <w:rPr>
      <w:rFonts w:eastAsiaTheme="minorEastAsia"/>
      <w:b/>
      <w:bCs/>
      <w:i/>
      <w:iCs/>
      <w:color w:val="ED7D31" w:themeColor="accent2"/>
      <w:sz w:val="26"/>
      <w14:ligatures w14:val="standard"/>
      <w14:numForm w14:val="oldSty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2D24"/>
    <w:pPr>
      <w:pBdr>
        <w:left w:val="single" w:sz="48" w:space="13" w:color="ED7D31" w:themeColor="accent2"/>
      </w:pBdr>
      <w:spacing w:before="240" w:after="120" w:line="300" w:lineRule="auto"/>
    </w:pPr>
    <w:rPr>
      <w:rFonts w:eastAsiaTheme="minorEastAsia"/>
      <w:b/>
      <w:bCs/>
      <w:i/>
      <w:iCs/>
      <w:color w:val="ED7D31" w:themeColor="accent2"/>
      <w:sz w:val="26"/>
      <w14:ligatures w14:val="standard"/>
      <w14:numForm w14:val="oldStyle"/>
    </w:rPr>
  </w:style>
  <w:style w:type="character" w:customStyle="1" w:styleId="IntenseQuoteChar1">
    <w:name w:val="Intense Quote Char1"/>
    <w:basedOn w:val="DefaultParagraphFont"/>
    <w:uiPriority w:val="30"/>
    <w:rsid w:val="00C42D24"/>
    <w:rPr>
      <w:i/>
      <w:iCs/>
      <w:color w:val="4472C4" w:themeColor="accent1"/>
    </w:rPr>
  </w:style>
  <w:style w:type="character" w:styleId="CommentReference">
    <w:name w:val="annotation reference"/>
    <w:basedOn w:val="DefaultParagraphFont"/>
    <w:uiPriority w:val="99"/>
    <w:unhideWhenUsed/>
    <w:rsid w:val="00C42D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42D24"/>
    <w:pPr>
      <w:spacing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2D24"/>
    <w:rPr>
      <w:rFonts w:ascii="Calibri" w:eastAsia="Calibri" w:hAnsi="Calibri" w:cs="Calibri"/>
      <w:sz w:val="20"/>
      <w:szCs w:val="20"/>
    </w:rPr>
  </w:style>
  <w:style w:type="paragraph" w:styleId="ListParagraph">
    <w:name w:val="List Paragraph"/>
    <w:basedOn w:val="Normal"/>
    <w:uiPriority w:val="34"/>
    <w:qFormat/>
    <w:rsid w:val="00C42D24"/>
    <w:pPr>
      <w:spacing w:after="0" w:line="240" w:lineRule="auto"/>
      <w:ind w:left="720"/>
      <w:contextualSpacing/>
    </w:pPr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C42D24"/>
    <w:rPr>
      <w:b/>
      <w:bCs/>
    </w:rPr>
  </w:style>
  <w:style w:type="character" w:customStyle="1" w:styleId="woj">
    <w:name w:val="woj"/>
    <w:basedOn w:val="DefaultParagraphFont"/>
    <w:rsid w:val="00C42D24"/>
  </w:style>
  <w:style w:type="character" w:customStyle="1" w:styleId="text">
    <w:name w:val="text"/>
    <w:basedOn w:val="DefaultParagraphFont"/>
    <w:rsid w:val="00C42D24"/>
  </w:style>
  <w:style w:type="paragraph" w:styleId="NormalWeb">
    <w:name w:val="Normal (Web)"/>
    <w:basedOn w:val="Normal"/>
    <w:uiPriority w:val="99"/>
    <w:unhideWhenUsed/>
    <w:rsid w:val="00C42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c">
    <w:name w:val="sc"/>
    <w:basedOn w:val="DefaultParagraphFont"/>
    <w:rsid w:val="00C42D24"/>
  </w:style>
  <w:style w:type="paragraph" w:styleId="CommentSubject">
    <w:name w:val="annotation subject"/>
    <w:basedOn w:val="CommentText"/>
    <w:next w:val="CommentText"/>
    <w:link w:val="CommentSubjectChar"/>
    <w:uiPriority w:val="99"/>
    <w:rsid w:val="00C42D24"/>
    <w:pPr>
      <w:spacing w:after="0"/>
    </w:pPr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C42D24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rsid w:val="00C42D24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42D24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unhideWhenUsed/>
    <w:rsid w:val="00C42D2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42D24"/>
    <w:rPr>
      <w:sz w:val="20"/>
      <w:szCs w:val="20"/>
    </w:rPr>
  </w:style>
  <w:style w:type="character" w:styleId="EndnoteReference">
    <w:name w:val="endnote reference"/>
    <w:basedOn w:val="DefaultParagraphFont"/>
    <w:uiPriority w:val="99"/>
    <w:unhideWhenUsed/>
    <w:rsid w:val="00C42D2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C42D2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42D2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C42D24"/>
    <w:rPr>
      <w:vertAlign w:val="superscript"/>
    </w:rPr>
  </w:style>
  <w:style w:type="numbering" w:customStyle="1" w:styleId="NoList11">
    <w:name w:val="No List11"/>
    <w:next w:val="NoList"/>
    <w:uiPriority w:val="99"/>
    <w:semiHidden/>
    <w:unhideWhenUsed/>
    <w:rsid w:val="00C42D24"/>
  </w:style>
  <w:style w:type="numbering" w:customStyle="1" w:styleId="NoList111">
    <w:name w:val="No List111"/>
    <w:next w:val="NoList"/>
    <w:uiPriority w:val="99"/>
    <w:semiHidden/>
    <w:unhideWhenUsed/>
    <w:rsid w:val="00C42D24"/>
  </w:style>
  <w:style w:type="table" w:styleId="LightShading">
    <w:name w:val="Light Shading"/>
    <w:basedOn w:val="TableNormal"/>
    <w:uiPriority w:val="60"/>
    <w:rsid w:val="00C42D24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1">
    <w:name w:val="Light Shading1"/>
    <w:basedOn w:val="TableNormal"/>
    <w:next w:val="LightShading"/>
    <w:uiPriority w:val="60"/>
    <w:rsid w:val="00C42D24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2">
    <w:name w:val="Light Shading2"/>
    <w:basedOn w:val="TableNormal"/>
    <w:next w:val="LightShading"/>
    <w:uiPriority w:val="60"/>
    <w:rsid w:val="00C42D24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3">
    <w:name w:val="Light Shading3"/>
    <w:basedOn w:val="TableNormal"/>
    <w:next w:val="LightShading"/>
    <w:uiPriority w:val="60"/>
    <w:rsid w:val="00C42D24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4">
    <w:name w:val="Light Shading4"/>
    <w:basedOn w:val="TableNormal"/>
    <w:next w:val="LightShading"/>
    <w:uiPriority w:val="60"/>
    <w:rsid w:val="00C42D24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5">
    <w:name w:val="Light Shading5"/>
    <w:basedOn w:val="TableNormal"/>
    <w:next w:val="LightShading"/>
    <w:uiPriority w:val="60"/>
    <w:rsid w:val="00C42D24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6">
    <w:name w:val="Light Shading6"/>
    <w:basedOn w:val="TableNormal"/>
    <w:next w:val="LightShading"/>
    <w:uiPriority w:val="60"/>
    <w:rsid w:val="00C42D24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7">
    <w:name w:val="Light Shading7"/>
    <w:basedOn w:val="TableNormal"/>
    <w:next w:val="LightShading"/>
    <w:uiPriority w:val="60"/>
    <w:rsid w:val="00C42D24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8">
    <w:name w:val="Light Shading8"/>
    <w:basedOn w:val="TableNormal"/>
    <w:next w:val="LightShading"/>
    <w:uiPriority w:val="60"/>
    <w:rsid w:val="00C42D24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Emphasis">
    <w:name w:val="Emphasis"/>
    <w:uiPriority w:val="20"/>
    <w:qFormat/>
    <w:rsid w:val="00C42D24"/>
    <w:rPr>
      <w:i/>
      <w:iCs/>
    </w:rPr>
  </w:style>
  <w:style w:type="paragraph" w:styleId="Revision">
    <w:name w:val="Revision"/>
    <w:hidden/>
    <w:uiPriority w:val="99"/>
    <w:semiHidden/>
    <w:rsid w:val="00C42D24"/>
    <w:pPr>
      <w:spacing w:after="0" w:line="240" w:lineRule="auto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42D2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ta-citation-journal-name">
    <w:name w:val="meta-citation-journal-name"/>
    <w:basedOn w:val="DefaultParagraphFont"/>
    <w:rsid w:val="00C42D24"/>
  </w:style>
  <w:style w:type="character" w:customStyle="1" w:styleId="meta-citation">
    <w:name w:val="meta-citation"/>
    <w:basedOn w:val="DefaultParagraphFont"/>
    <w:rsid w:val="00C42D24"/>
  </w:style>
  <w:style w:type="character" w:customStyle="1" w:styleId="anchor-text">
    <w:name w:val="anchor-text"/>
    <w:basedOn w:val="DefaultParagraphFont"/>
    <w:rsid w:val="00C42D24"/>
  </w:style>
  <w:style w:type="character" w:customStyle="1" w:styleId="highwire-citation-author">
    <w:name w:val="highwire-citation-author"/>
    <w:basedOn w:val="DefaultParagraphFont"/>
    <w:rsid w:val="00C42D24"/>
  </w:style>
  <w:style w:type="character" w:customStyle="1" w:styleId="highwire-cite-metadata-journal">
    <w:name w:val="highwire-cite-metadata-journal"/>
    <w:basedOn w:val="DefaultParagraphFont"/>
    <w:rsid w:val="00C42D24"/>
  </w:style>
  <w:style w:type="character" w:customStyle="1" w:styleId="highwire-cite-metadata-date">
    <w:name w:val="highwire-cite-metadata-date"/>
    <w:basedOn w:val="DefaultParagraphFont"/>
    <w:rsid w:val="00C42D24"/>
  </w:style>
  <w:style w:type="character" w:customStyle="1" w:styleId="highwire-cite-metadata-volume">
    <w:name w:val="highwire-cite-metadata-volume"/>
    <w:basedOn w:val="DefaultParagraphFont"/>
    <w:rsid w:val="00C42D24"/>
  </w:style>
  <w:style w:type="character" w:customStyle="1" w:styleId="highwire-cite-metadata-issue">
    <w:name w:val="highwire-cite-metadata-issue"/>
    <w:basedOn w:val="DefaultParagraphFont"/>
    <w:rsid w:val="00C42D24"/>
  </w:style>
  <w:style w:type="character" w:customStyle="1" w:styleId="highwire-cite-metadata-pages">
    <w:name w:val="highwire-cite-metadata-pages"/>
    <w:basedOn w:val="DefaultParagraphFont"/>
    <w:rsid w:val="00C42D24"/>
  </w:style>
  <w:style w:type="paragraph" w:customStyle="1" w:styleId="p">
    <w:name w:val="p"/>
    <w:basedOn w:val="Normal"/>
    <w:rsid w:val="00C42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42D24"/>
    <w:rPr>
      <w:color w:val="808080"/>
    </w:rPr>
  </w:style>
  <w:style w:type="paragraph" w:customStyle="1" w:styleId="loaitem">
    <w:name w:val="loa__item"/>
    <w:basedOn w:val="Normal"/>
    <w:rsid w:val="00C42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rticle-headerpublish-datelabel">
    <w:name w:val="article-header__publish-date__label"/>
    <w:basedOn w:val="DefaultParagraphFont"/>
    <w:rsid w:val="00C42D24"/>
  </w:style>
  <w:style w:type="character" w:customStyle="1" w:styleId="article-headerinfogrouplabel">
    <w:name w:val="article-header__info__group__label"/>
    <w:basedOn w:val="DefaultParagraphFont"/>
    <w:rsid w:val="00C42D24"/>
  </w:style>
  <w:style w:type="character" w:customStyle="1" w:styleId="article-headerpublish-datevalue">
    <w:name w:val="article-header__publish-date__value"/>
    <w:basedOn w:val="DefaultParagraphFont"/>
    <w:rsid w:val="00C42D24"/>
  </w:style>
  <w:style w:type="character" w:customStyle="1" w:styleId="article-headerdoi">
    <w:name w:val="article-header__doi"/>
    <w:basedOn w:val="DefaultParagraphFont"/>
    <w:rsid w:val="00C42D24"/>
  </w:style>
  <w:style w:type="character" w:customStyle="1" w:styleId="article-headerdoilabel">
    <w:name w:val="article-header__doi__label"/>
    <w:basedOn w:val="DefaultParagraphFont"/>
    <w:rsid w:val="00C42D24"/>
  </w:style>
  <w:style w:type="character" w:customStyle="1" w:styleId="slug-doi">
    <w:name w:val="slug-doi"/>
    <w:basedOn w:val="DefaultParagraphFont"/>
    <w:rsid w:val="00C42D24"/>
  </w:style>
  <w:style w:type="paragraph" w:styleId="Index1">
    <w:name w:val="index 1"/>
    <w:basedOn w:val="Normal"/>
    <w:next w:val="Normal"/>
    <w:autoRedefine/>
    <w:uiPriority w:val="99"/>
    <w:unhideWhenUsed/>
    <w:rsid w:val="00C42D24"/>
    <w:pPr>
      <w:spacing w:after="0" w:line="240" w:lineRule="auto"/>
      <w:ind w:left="220" w:hanging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assh.org/handcare/hand-arm-conditions/dupuytrens-contracture" TargetMode="External"/><Relationship Id="rId21" Type="http://schemas.openxmlformats.org/officeDocument/2006/relationships/hyperlink" Target="https://www.elisaact.com/articles/the-alkaline-way-integrative-management-of-autoimmune-conditions/" TargetMode="External"/><Relationship Id="rId42" Type="http://schemas.openxmlformats.org/officeDocument/2006/relationships/hyperlink" Target="https://www.researchgate.net/profile/Yukiko_Tsuji" TargetMode="External"/><Relationship Id="rId47" Type="http://schemas.openxmlformats.org/officeDocument/2006/relationships/hyperlink" Target="https://www.sciencedirect.com/science/handbooks/00729752" TargetMode="External"/><Relationship Id="rId63" Type="http://schemas.openxmlformats.org/officeDocument/2006/relationships/hyperlink" Target="https://www.sciencedirect.com/science/handbooks/00729752" TargetMode="External"/><Relationship Id="rId68" Type="http://schemas.openxmlformats.org/officeDocument/2006/relationships/hyperlink" Target="https://www.ncbi.nlm.nih.gov/pubmed/?term=Imbrici%20P%5BAuthor%5D&amp;cauthor=true&amp;cauthor_uid=22609489" TargetMode="External"/><Relationship Id="rId84" Type="http://schemas.openxmlformats.org/officeDocument/2006/relationships/hyperlink" Target="https://rarediseases.org/rare-diseases/multifocal-motor-neuropathy/" TargetMode="External"/><Relationship Id="rId89" Type="http://schemas.openxmlformats.org/officeDocument/2006/relationships/hyperlink" Target="https://ghr.nlm.nih.gov/condition/centronuclear-myopathy" TargetMode="External"/><Relationship Id="rId16" Type="http://schemas.openxmlformats.org/officeDocument/2006/relationships/hyperlink" Target="https://24genetics.com/docs/Sports-24Genteics.pdf" TargetMode="External"/><Relationship Id="rId11" Type="http://schemas.openxmlformats.org/officeDocument/2006/relationships/hyperlink" Target="https://legacy.usacycling.org/events/rr.php?" TargetMode="External"/><Relationship Id="rId32" Type="http://schemas.openxmlformats.org/officeDocument/2006/relationships/hyperlink" Target="https://www.webmd.com/heartburn-gerd/guide/barretts-esophagus-symptoms-causes-and-treatments" TargetMode="External"/><Relationship Id="rId37" Type="http://schemas.openxmlformats.org/officeDocument/2006/relationships/hyperlink" Target="https://www.orpha.net/consor/cgi-bin/OC_Exp.php?lng=EN&amp;Expert=84142" TargetMode="External"/><Relationship Id="rId53" Type="http://schemas.openxmlformats.org/officeDocument/2006/relationships/hyperlink" Target="https://www.sciencedirect.com/science/article/abs/pii/S1050173800000372" TargetMode="External"/><Relationship Id="rId58" Type="http://schemas.openxmlformats.org/officeDocument/2006/relationships/hyperlink" Target="https://www.sciencedirect.com/science/article/abs/pii/S1050173800000372" TargetMode="External"/><Relationship Id="rId74" Type="http://schemas.openxmlformats.org/officeDocument/2006/relationships/hyperlink" Target="https://www.ncbi.nlm.nih.gov/pubmed/?term=Imbrici%20P%5BAuthor%5D&amp;cauthor=true&amp;cauthor_uid=22609489" TargetMode="External"/><Relationship Id="rId79" Type="http://schemas.openxmlformats.org/officeDocument/2006/relationships/hyperlink" Target="https://neuromuscular.wustl.edu/" TargetMode="External"/><Relationship Id="rId5" Type="http://schemas.openxmlformats.org/officeDocument/2006/relationships/hyperlink" Target="https://nsga.com/" TargetMode="External"/><Relationship Id="rId90" Type="http://schemas.openxmlformats.org/officeDocument/2006/relationships/hyperlink" Target="https://ghr.nlm.nih.gov/condition/idiopathic-inflammatory-myopathy" TargetMode="External"/><Relationship Id="rId22" Type="http://schemas.openxmlformats.org/officeDocument/2006/relationships/hyperlink" Target="https://en.wikipedia.org/wiki/Benign_fasciculation_syndrome" TargetMode="External"/><Relationship Id="rId27" Type="http://schemas.openxmlformats.org/officeDocument/2006/relationships/hyperlink" Target="https://www.ncbi.nlm.nih.gov/pubmed/?term=Guney%20F%5BAuthor%5D&amp;cauthor=true&amp;cauthor_uid=19590382" TargetMode="External"/><Relationship Id="rId43" Type="http://schemas.openxmlformats.org/officeDocument/2006/relationships/hyperlink" Target="https://www.researchgate.net/journal/1388-2457_Clinical_Neurophysiology" TargetMode="External"/><Relationship Id="rId48" Type="http://schemas.openxmlformats.org/officeDocument/2006/relationships/hyperlink" Target="https://www.sciencedirect.com/science/article/pii/B9780444518927000425" TargetMode="External"/><Relationship Id="rId64" Type="http://schemas.openxmlformats.org/officeDocument/2006/relationships/hyperlink" Target="https://www.ncbi.nlm.nih.gov/pubmed/?term=Brunetti%20O%5BAuthor%5D&amp;cauthor=true&amp;cauthor_uid=22609489" TargetMode="External"/><Relationship Id="rId69" Type="http://schemas.openxmlformats.org/officeDocument/2006/relationships/hyperlink" Target="https://www.ncbi.nlm.nih.gov/pubmed/?term=Botti%20FM%5BAuthor%5D&amp;cauthor=true&amp;cauthor_uid=22609489" TargetMode="External"/><Relationship Id="rId8" Type="http://schemas.openxmlformats.org/officeDocument/2006/relationships/hyperlink" Target="https://www.bls.gov/ooh/personal-care-and-service/fitness-trainers-and-instructors.htm" TargetMode="External"/><Relationship Id="rId51" Type="http://schemas.openxmlformats.org/officeDocument/2006/relationships/hyperlink" Target="https://www.physiology.org/doi/full/10.1152/physiol.00011.2004" TargetMode="External"/><Relationship Id="rId72" Type="http://schemas.openxmlformats.org/officeDocument/2006/relationships/hyperlink" Target="javascript:void(0);" TargetMode="External"/><Relationship Id="rId80" Type="http://schemas.openxmlformats.org/officeDocument/2006/relationships/hyperlink" Target="https://www.orpha.net/consor/cgi-bin/OC_Exp.php?lng=EN&amp;Expert=84142" TargetMode="External"/><Relationship Id="rId85" Type="http://schemas.openxmlformats.org/officeDocument/2006/relationships/hyperlink" Target="https://www.ncbi.nlm.nih.gov/pubmed/24475686" TargetMode="External"/><Relationship Id="rId93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rarediseases.info.nih.gov/diseases/6793/isaacs-syndrome" TargetMode="External"/><Relationship Id="rId17" Type="http://schemas.openxmlformats.org/officeDocument/2006/relationships/hyperlink" Target="https://www.whyiexercise.com/VO2-Max.html" TargetMode="External"/><Relationship Id="rId25" Type="http://schemas.openxmlformats.org/officeDocument/2006/relationships/hyperlink" Target="https://www.orpha.net/consor/cgi-bin/OC_Exp.php?lng=EN&amp;Expert=84142" TargetMode="External"/><Relationship Id="rId33" Type="http://schemas.openxmlformats.org/officeDocument/2006/relationships/hyperlink" Target="https://en.wikipedia.org/wiki/Hypogammaglobulinemia" TargetMode="External"/><Relationship Id="rId38" Type="http://schemas.openxmlformats.org/officeDocument/2006/relationships/hyperlink" Target="https://www.ncbi.nlm.nih.gov/pubmed/11405802" TargetMode="External"/><Relationship Id="rId46" Type="http://schemas.openxmlformats.org/officeDocument/2006/relationships/hyperlink" Target="https://www.sciencedirect.com/science/article/pii/B9780444518927000425" TargetMode="External"/><Relationship Id="rId59" Type="http://schemas.openxmlformats.org/officeDocument/2006/relationships/hyperlink" Target="https://www.sciencedirect.com/science/article/abs/pii/S1050173800000372" TargetMode="External"/><Relationship Id="rId67" Type="http://schemas.openxmlformats.org/officeDocument/2006/relationships/hyperlink" Target="https://www.ncbi.nlm.nih.gov/pubmed/?term=Brunetti%20O%5BAuthor%5D&amp;cauthor=true&amp;cauthor_uid=22609489" TargetMode="External"/><Relationship Id="rId20" Type="http://schemas.openxmlformats.org/officeDocument/2006/relationships/hyperlink" Target="https://read.qxmd.com/read/29775120/successful-improvement-of-pain-symptomatology-in-a-suspected-case-of-cramp-fasciculation-syndrome-via-interventional-pain-treatment" TargetMode="External"/><Relationship Id="rId41" Type="http://schemas.openxmlformats.org/officeDocument/2006/relationships/hyperlink" Target="https://www.researchgate.net/scientific-contributions/38611859_Kazuaki_Kanai" TargetMode="External"/><Relationship Id="rId54" Type="http://schemas.openxmlformats.org/officeDocument/2006/relationships/hyperlink" Target="https://www.sciencedirect.com/science/article/abs/pii/S1050173800000372" TargetMode="External"/><Relationship Id="rId62" Type="http://schemas.openxmlformats.org/officeDocument/2006/relationships/hyperlink" Target="https://www.sciencedirect.com/science/article/pii/B9780444518927000425" TargetMode="External"/><Relationship Id="rId70" Type="http://schemas.openxmlformats.org/officeDocument/2006/relationships/hyperlink" Target="javascript:void(0);" TargetMode="External"/><Relationship Id="rId75" Type="http://schemas.openxmlformats.org/officeDocument/2006/relationships/hyperlink" Target="https://www.ncbi.nlm.nih.gov/pubmed/?term=Botti%20FM%5BAuthor%5D&amp;cauthor=true&amp;cauthor_uid=22609489" TargetMode="External"/><Relationship Id="rId83" Type="http://schemas.openxmlformats.org/officeDocument/2006/relationships/hyperlink" Target="https://neuromuscular.wustl.edu/antibody/pnimdem.html" TargetMode="External"/><Relationship Id="rId88" Type="http://schemas.openxmlformats.org/officeDocument/2006/relationships/hyperlink" Target="https://ghr.nlm.nih.gov/condition/duchenne-and-becker-muscular-dystrophy" TargetMode="External"/><Relationship Id="rId91" Type="http://schemas.openxmlformats.org/officeDocument/2006/relationships/hyperlink" Target="https://www.sciencedirect.com/book/978012384929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eta.aan.com/globals/axon/assets/7304.pdf" TargetMode="External"/><Relationship Id="rId15" Type="http://schemas.openxmlformats.org/officeDocument/2006/relationships/hyperlink" Target="https://24genetics.com/docs/Sports-24Genteics.pdf" TargetMode="External"/><Relationship Id="rId23" Type="http://schemas.openxmlformats.org/officeDocument/2006/relationships/hyperlink" Target="https://en.wikipedia.org/wiki/Cramp_fasciculation_syndrome" TargetMode="External"/><Relationship Id="rId28" Type="http://schemas.openxmlformats.org/officeDocument/2006/relationships/hyperlink" Target="https://www.ncbi.nlm.nih.gov/pubmed/19590382" TargetMode="External"/><Relationship Id="rId36" Type="http://schemas.openxmlformats.org/officeDocument/2006/relationships/hyperlink" Target="https://ghr.nlm.nih.gov/condition/myotonic-dystrophy" TargetMode="External"/><Relationship Id="rId49" Type="http://schemas.openxmlformats.org/officeDocument/2006/relationships/hyperlink" Target="https://www.sciencedirect.com/science/handbooks/00729752" TargetMode="External"/><Relationship Id="rId57" Type="http://schemas.openxmlformats.org/officeDocument/2006/relationships/hyperlink" Target="https://www.sciencedirect.com/science/article/abs/pii/S1050173800000372" TargetMode="External"/><Relationship Id="rId10" Type="http://schemas.openxmlformats.org/officeDocument/2006/relationships/hyperlink" Target="https://www.neurosymptoms.org/misdiagnosis/4594358023" TargetMode="External"/><Relationship Id="rId31" Type="http://schemas.openxmlformats.org/officeDocument/2006/relationships/hyperlink" Target="https://24genetics.com/docs/Derma-24Gentetics-EN.pdf" TargetMode="External"/><Relationship Id="rId44" Type="http://schemas.openxmlformats.org/officeDocument/2006/relationships/hyperlink" Target="https://www.ncbi.nlm.nih.gov/pubmed/9572254" TargetMode="External"/><Relationship Id="rId52" Type="http://schemas.openxmlformats.org/officeDocument/2006/relationships/hyperlink" Target="https://doi.org/10.1152/physiol.00011.2004" TargetMode="External"/><Relationship Id="rId60" Type="http://schemas.openxmlformats.org/officeDocument/2006/relationships/hyperlink" Target="https://www.sciencedirect.com/science/journal/10501738" TargetMode="External"/><Relationship Id="rId65" Type="http://schemas.openxmlformats.org/officeDocument/2006/relationships/hyperlink" Target="https://www.ncbi.nlm.nih.gov/pubmed/?term=Imbrici%20P%5BAuthor%5D&amp;cauthor=true&amp;cauthor_uid=22609489" TargetMode="External"/><Relationship Id="rId73" Type="http://schemas.openxmlformats.org/officeDocument/2006/relationships/hyperlink" Target="https://www.ncbi.nlm.nih.gov/pubmed/?term=Brunetti%20O%5BAuthor%5D&amp;cauthor=true&amp;cauthor_uid=22609489" TargetMode="External"/><Relationship Id="rId78" Type="http://schemas.openxmlformats.org/officeDocument/2006/relationships/hyperlink" Target="https://www.mayoclinic.org/diseases-conditions/spinal-stenosis/symptoms-causes/syc-20352961" TargetMode="External"/><Relationship Id="rId81" Type="http://schemas.openxmlformats.org/officeDocument/2006/relationships/hyperlink" Target="https://neuromuscular.wustl.edu/antibody/pnimdem.html" TargetMode="External"/><Relationship Id="rId86" Type="http://schemas.openxmlformats.org/officeDocument/2006/relationships/hyperlink" Target="http://ltd.aruplab.com/Tests/Pub/0051033" TargetMode="External"/><Relationship Id="rId9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davis-davislaw.com/Articles/Study-shows-that-doctors-misdiagnose-patients-at-a-surprising-rate.shtml" TargetMode="External"/><Relationship Id="rId13" Type="http://schemas.openxmlformats.org/officeDocument/2006/relationships/hyperlink" Target="https://24genetics.com/docs/Sports-24Genteics.pdf" TargetMode="External"/><Relationship Id="rId18" Type="http://schemas.openxmlformats.org/officeDocument/2006/relationships/hyperlink" Target="https://en.wikipedia.org/wiki/Creatine_kinase" TargetMode="External"/><Relationship Id="rId39" Type="http://schemas.openxmlformats.org/officeDocument/2006/relationships/hyperlink" Target="https://neuromuscular.wustl.edu/" TargetMode="External"/><Relationship Id="rId34" Type="http://schemas.openxmlformats.org/officeDocument/2006/relationships/hyperlink" Target="https://medlineplus.gov/skininfections.html" TargetMode="External"/><Relationship Id="rId50" Type="http://schemas.openxmlformats.org/officeDocument/2006/relationships/hyperlink" Target="http://www.cellmigration.org/science/" TargetMode="External"/><Relationship Id="rId55" Type="http://schemas.openxmlformats.org/officeDocument/2006/relationships/hyperlink" Target="https://www.sciencedirect.com/science/journal/10501738" TargetMode="External"/><Relationship Id="rId76" Type="http://schemas.openxmlformats.org/officeDocument/2006/relationships/hyperlink" Target="https://www.orpha.net/consor/cgi-bin/OC_Exp.php?lng=EN&amp;Expert=84142" TargetMode="External"/><Relationship Id="rId7" Type="http://schemas.openxmlformats.org/officeDocument/2006/relationships/hyperlink" Target="https://www.usacycling.org/find-a-coach" TargetMode="External"/><Relationship Id="rId71" Type="http://schemas.openxmlformats.org/officeDocument/2006/relationships/hyperlink" Target="javascript:void(0);" TargetMode="External"/><Relationship Id="rId92" Type="http://schemas.openxmlformats.org/officeDocument/2006/relationships/hyperlink" Target="https://s3.amazonaws.com/ajmc/_media/_image/AJMC_ACE0132_05_2019_Immunology_Article02_Table03.jpg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clinicaladvisor.com/home/topics/rheumatology-information-center/hand-grip-strength-associated-with-all-cause-mortality-other-adverse-outcomes/" TargetMode="External"/><Relationship Id="rId24" Type="http://schemas.openxmlformats.org/officeDocument/2006/relationships/hyperlink" Target="https://www.ninds.nih.gov/Disorders/All-Disorders/Isaacs-Syndrome-Information-Page" TargetMode="External"/><Relationship Id="rId40" Type="http://schemas.openxmlformats.org/officeDocument/2006/relationships/hyperlink" Target="https://www.researchgate.net/scientific-contributions/2035735257_Tomoko_Nakazato" TargetMode="External"/><Relationship Id="rId45" Type="http://schemas.openxmlformats.org/officeDocument/2006/relationships/hyperlink" Target="https://en.wikipedia.org/wiki/Tyrosine_kinase" TargetMode="External"/><Relationship Id="rId66" Type="http://schemas.openxmlformats.org/officeDocument/2006/relationships/hyperlink" Target="https://www.ncbi.nlm.nih.gov/pubmed/?term=Botti%20FM%5BAuthor%5D&amp;cauthor=true&amp;cauthor_uid=22609489" TargetMode="External"/><Relationship Id="rId87" Type="http://schemas.openxmlformats.org/officeDocument/2006/relationships/hyperlink" Target="https://ghr.nlm.nih.gov/condition/pompe-disease" TargetMode="External"/><Relationship Id="rId61" Type="http://schemas.openxmlformats.org/officeDocument/2006/relationships/hyperlink" Target="https://www.sciencedirect.com/science/journal/10501738/9/8" TargetMode="External"/><Relationship Id="rId82" Type="http://schemas.openxmlformats.org/officeDocument/2006/relationships/hyperlink" Target="https://rarediseases.org/rare-diseases/multifocal-motor-neuropathy/" TargetMode="External"/><Relationship Id="rId19" Type="http://schemas.openxmlformats.org/officeDocument/2006/relationships/hyperlink" Target="https://cusportsmedcenter.com/services/sports-performance/physiology-metabolism/" TargetMode="External"/><Relationship Id="rId14" Type="http://schemas.openxmlformats.org/officeDocument/2006/relationships/hyperlink" Target="https://24genetics.com/docs/Nutrigenetics-24Genetics.pdf" TargetMode="External"/><Relationship Id="rId30" Type="http://schemas.openxmlformats.org/officeDocument/2006/relationships/hyperlink" Target="https://www.webmd.com/skin-problems-and-treatments/grover-disease" TargetMode="External"/><Relationship Id="rId35" Type="http://schemas.openxmlformats.org/officeDocument/2006/relationships/hyperlink" Target="https://hypoxico.com/altitude-to-oxygen-chart/" TargetMode="External"/><Relationship Id="rId56" Type="http://schemas.openxmlformats.org/officeDocument/2006/relationships/hyperlink" Target="https://www.sciencedirect.com/science/journal/10501738/9/8" TargetMode="External"/><Relationship Id="rId77" Type="http://schemas.openxmlformats.org/officeDocument/2006/relationships/hyperlink" Target="https://rarediseases.info.nih.gov/diseases/6793/isaacs-syndro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9424</Words>
  <Characters>53719</Characters>
  <Application>Microsoft Office Word</Application>
  <DocSecurity>0</DocSecurity>
  <Lines>447</Lines>
  <Paragraphs>126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Bohan</dc:creator>
  <cp:keywords/>
  <dc:description/>
  <cp:lastModifiedBy>Patrick Bohan</cp:lastModifiedBy>
  <cp:revision>2</cp:revision>
  <dcterms:created xsi:type="dcterms:W3CDTF">2021-01-07T21:56:00Z</dcterms:created>
  <dcterms:modified xsi:type="dcterms:W3CDTF">2021-01-07T21:56:00Z</dcterms:modified>
</cp:coreProperties>
</file>